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092" w:rsidRDefault="00C67092" w:rsidP="00C67092">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C67092" w:rsidRDefault="00C67092" w:rsidP="00C67092">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C67092" w:rsidRDefault="00C67092" w:rsidP="00C67092">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w:t>
      </w:r>
    </w:p>
    <w:p w:rsidR="00C67092" w:rsidRDefault="009B29C8" w:rsidP="009B29C8">
      <w:pPr>
        <w:spacing w:after="0"/>
        <w:rPr>
          <w:rFonts w:ascii="Times New Roman" w:eastAsia="Arial" w:hAnsi="Times New Roman"/>
          <w:b/>
          <w:sz w:val="28"/>
          <w:szCs w:val="28"/>
          <w:lang w:eastAsia="uk-UA"/>
        </w:rPr>
      </w:pPr>
      <w:r>
        <w:rPr>
          <w:rFonts w:ascii="Times New Roman" w:eastAsia="Arial" w:hAnsi="Times New Roman"/>
          <w:sz w:val="28"/>
          <w:szCs w:val="28"/>
          <w:lang w:eastAsia="uk-UA"/>
        </w:rPr>
        <w:t xml:space="preserve">                                                             </w:t>
      </w:r>
      <w:bookmarkStart w:id="0" w:name="_GoBack"/>
      <w:bookmarkEnd w:id="0"/>
      <w:r>
        <w:rPr>
          <w:rFonts w:ascii="Times New Roman" w:eastAsia="Arial" w:hAnsi="Times New Roman"/>
          <w:sz w:val="28"/>
          <w:szCs w:val="28"/>
          <w:lang w:eastAsia="uk-UA"/>
        </w:rPr>
        <w:t>№ 3626  від 27.11.2025 р.</w:t>
      </w:r>
    </w:p>
    <w:p w:rsidR="00C67092" w:rsidRDefault="00C67092" w:rsidP="00C67092">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w:t>
      </w:r>
    </w:p>
    <w:p w:rsidR="00C67092" w:rsidRDefault="00C67092" w:rsidP="00C67092"/>
    <w:p w:rsidR="00C67092" w:rsidRDefault="00C67092" w:rsidP="00C67092"/>
    <w:p w:rsidR="00C67092" w:rsidRDefault="00C67092" w:rsidP="00C67092"/>
    <w:p w:rsidR="00C67092" w:rsidRDefault="00C67092" w:rsidP="00C67092"/>
    <w:p w:rsidR="00C67092" w:rsidRDefault="00C67092" w:rsidP="00C67092"/>
    <w:p w:rsidR="00C67092" w:rsidRDefault="00C67092" w:rsidP="00C67092"/>
    <w:p w:rsidR="00C67092" w:rsidRDefault="00C67092" w:rsidP="00C67092"/>
    <w:p w:rsidR="00C67092" w:rsidRDefault="00C67092" w:rsidP="00C67092">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C67092" w:rsidRDefault="00C67092" w:rsidP="00C67092">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C67092" w:rsidRDefault="00C67092" w:rsidP="00C67092">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«Лис Микита» села Нагуєвичі</w:t>
      </w:r>
    </w:p>
    <w:p w:rsidR="00C67092" w:rsidRDefault="00C67092" w:rsidP="00C67092">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C67092" w:rsidRDefault="00C67092" w:rsidP="00C67092">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- 44265338</w:t>
      </w:r>
    </w:p>
    <w:p w:rsidR="00C67092" w:rsidRDefault="00C67092" w:rsidP="00C67092">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C67092" w:rsidRDefault="00C67092" w:rsidP="00C67092">
      <w:pPr>
        <w:rPr>
          <w:rFonts w:ascii="Times New Roman" w:eastAsia="Arial" w:hAnsi="Times New Roman"/>
          <w:sz w:val="28"/>
          <w:szCs w:val="28"/>
          <w:lang w:eastAsia="uk-UA"/>
        </w:rPr>
      </w:pPr>
    </w:p>
    <w:p w:rsidR="00C67092" w:rsidRDefault="00C67092" w:rsidP="00C67092">
      <w:pPr>
        <w:rPr>
          <w:rFonts w:ascii="Times New Roman" w:eastAsia="Arial" w:hAnsi="Times New Roman"/>
          <w:sz w:val="28"/>
          <w:szCs w:val="28"/>
          <w:lang w:eastAsia="uk-UA"/>
        </w:rPr>
      </w:pPr>
    </w:p>
    <w:p w:rsidR="00C67092" w:rsidRDefault="00C67092" w:rsidP="00C67092">
      <w:pPr>
        <w:rPr>
          <w:rFonts w:ascii="Times New Roman" w:eastAsia="Arial" w:hAnsi="Times New Roman"/>
          <w:sz w:val="28"/>
          <w:szCs w:val="28"/>
          <w:lang w:eastAsia="uk-UA"/>
        </w:rPr>
      </w:pPr>
    </w:p>
    <w:p w:rsidR="00C67092" w:rsidRDefault="00C67092" w:rsidP="00C67092">
      <w:pPr>
        <w:rPr>
          <w:rFonts w:ascii="Times New Roman" w:eastAsia="Arial" w:hAnsi="Times New Roman"/>
          <w:sz w:val="28"/>
          <w:szCs w:val="28"/>
          <w:lang w:eastAsia="uk-UA"/>
        </w:rPr>
      </w:pPr>
    </w:p>
    <w:p w:rsidR="00C67092" w:rsidRDefault="00C67092" w:rsidP="00C67092">
      <w:pPr>
        <w:rPr>
          <w:rFonts w:ascii="Times New Roman" w:eastAsia="Arial" w:hAnsi="Times New Roman"/>
          <w:sz w:val="28"/>
          <w:szCs w:val="28"/>
          <w:lang w:eastAsia="uk-UA"/>
        </w:rPr>
      </w:pPr>
    </w:p>
    <w:p w:rsidR="00C67092" w:rsidRDefault="00C67092" w:rsidP="00C67092">
      <w:pPr>
        <w:rPr>
          <w:rFonts w:ascii="Times New Roman" w:eastAsia="Arial" w:hAnsi="Times New Roman"/>
          <w:sz w:val="28"/>
          <w:szCs w:val="28"/>
          <w:lang w:eastAsia="uk-UA"/>
        </w:rPr>
      </w:pPr>
    </w:p>
    <w:p w:rsidR="00C67092" w:rsidRDefault="00C67092" w:rsidP="00C67092">
      <w:pPr>
        <w:rPr>
          <w:rFonts w:ascii="Times New Roman" w:eastAsia="Arial" w:hAnsi="Times New Roman"/>
          <w:sz w:val="28"/>
          <w:szCs w:val="28"/>
          <w:lang w:eastAsia="uk-UA"/>
        </w:rPr>
      </w:pPr>
    </w:p>
    <w:p w:rsidR="00C67092" w:rsidRDefault="00C67092" w:rsidP="00C67092">
      <w:pPr>
        <w:rPr>
          <w:rFonts w:ascii="Times New Roman" w:eastAsia="Arial" w:hAnsi="Times New Roman"/>
          <w:sz w:val="28"/>
          <w:szCs w:val="28"/>
          <w:lang w:eastAsia="uk-UA"/>
        </w:rPr>
      </w:pPr>
    </w:p>
    <w:p w:rsidR="00C67092" w:rsidRDefault="00C67092" w:rsidP="00C67092">
      <w:pPr>
        <w:jc w:val="center"/>
      </w:pPr>
      <w:proofErr w:type="spellStart"/>
      <w:r>
        <w:rPr>
          <w:rFonts w:ascii="Times New Roman" w:eastAsia="Arial" w:hAnsi="Times New Roman"/>
          <w:sz w:val="28"/>
          <w:szCs w:val="28"/>
          <w:lang w:eastAsia="uk-UA"/>
        </w:rPr>
        <w:t>м.Дрогобич</w:t>
      </w:r>
      <w:proofErr w:type="spellEnd"/>
    </w:p>
    <w:p w:rsidR="00C67092" w:rsidRDefault="00C67092" w:rsidP="00C67092"/>
    <w:p w:rsidR="00C67092" w:rsidRPr="00C67092" w:rsidRDefault="00C67092" w:rsidP="00C67092">
      <w:pPr>
        <w:spacing w:after="0" w:line="240" w:lineRule="auto"/>
        <w:jc w:val="center"/>
        <w:rPr>
          <w:rFonts w:ascii="Times New Roman" w:eastAsia="Aptos" w:hAnsi="Times New Roman"/>
          <w:b/>
          <w:bCs/>
          <w:kern w:val="2"/>
          <w:sz w:val="28"/>
          <w:szCs w:val="28"/>
          <w14:ligatures w14:val="standardContextual"/>
        </w:rPr>
      </w:pPr>
      <w:r w:rsidRPr="00C67092">
        <w:rPr>
          <w:rFonts w:ascii="Times New Roman" w:eastAsia="Aptos" w:hAnsi="Times New Roman"/>
          <w:b/>
          <w:bCs/>
          <w:kern w:val="2"/>
          <w:sz w:val="28"/>
          <w:szCs w:val="28"/>
          <w14:ligatures w14:val="standardContextual"/>
        </w:rPr>
        <w:lastRenderedPageBreak/>
        <w:t>І. ЗАГАЛЬНІ ПОЛОЖЕННЯ</w:t>
      </w:r>
    </w:p>
    <w:p w:rsidR="00C67092" w:rsidRPr="00C67092" w:rsidRDefault="00C67092" w:rsidP="00C67092">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Повна назва: З</w:t>
      </w:r>
      <w:r>
        <w:rPr>
          <w:rFonts w:ascii="Times New Roman" w:eastAsia="Aptos" w:hAnsi="Times New Roman"/>
          <w:kern w:val="2"/>
          <w:sz w:val="28"/>
          <w:szCs w:val="28"/>
          <w14:ligatures w14:val="standardContextual"/>
        </w:rPr>
        <w:t>аклад дошкільної освіти «Лис Микита</w:t>
      </w:r>
      <w:r w:rsidRPr="00C67092">
        <w:rPr>
          <w:rFonts w:ascii="Times New Roman" w:eastAsia="Aptos" w:hAnsi="Times New Roman"/>
          <w:kern w:val="2"/>
          <w:sz w:val="28"/>
          <w:szCs w:val="28"/>
          <w14:ligatures w14:val="standardContextual"/>
        </w:rPr>
        <w:t>» Дрогобицької міської ради Львівської області.</w:t>
      </w:r>
    </w:p>
    <w:p w:rsidR="00C67092" w:rsidRPr="00C67092" w:rsidRDefault="00C67092" w:rsidP="00C67092">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«Лис Микита</w:t>
      </w:r>
      <w:r w:rsidRPr="00C67092">
        <w:rPr>
          <w:rFonts w:ascii="Times New Roman" w:eastAsia="Aptos" w:hAnsi="Times New Roman"/>
          <w:kern w:val="2"/>
          <w:sz w:val="28"/>
          <w:szCs w:val="28"/>
          <w14:ligatures w14:val="standardContextual"/>
        </w:rPr>
        <w:t>» (далі – заклад освіти).</w:t>
      </w:r>
    </w:p>
    <w:p w:rsidR="00C67092" w:rsidRPr="00C67092" w:rsidRDefault="00C67092" w:rsidP="00C67092">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82126</w:t>
      </w:r>
      <w:r w:rsidRPr="00C67092">
        <w:rPr>
          <w:rFonts w:ascii="Times New Roman" w:eastAsia="Aptos" w:hAnsi="Times New Roman"/>
          <w:kern w:val="2"/>
          <w:sz w:val="28"/>
          <w:szCs w:val="28"/>
          <w14:ligatures w14:val="standardContextual"/>
        </w:rPr>
        <w:t>, Львівська  область</w:t>
      </w:r>
      <w:r>
        <w:rPr>
          <w:rFonts w:ascii="Times New Roman" w:eastAsia="Aptos" w:hAnsi="Times New Roman"/>
          <w:kern w:val="2"/>
          <w:sz w:val="28"/>
          <w:szCs w:val="28"/>
          <w14:ligatures w14:val="standardContextual"/>
        </w:rPr>
        <w:t>, Дрогобицький район, с. Нагуєвичі, вул. Шкільна</w:t>
      </w:r>
      <w:r w:rsidRPr="00C67092">
        <w:rPr>
          <w:rFonts w:ascii="Times New Roman" w:eastAsia="Aptos" w:hAnsi="Times New Roman"/>
          <w:kern w:val="2"/>
          <w:sz w:val="28"/>
          <w:szCs w:val="28"/>
          <w14:ligatures w14:val="standardContextual"/>
        </w:rPr>
        <w:t xml:space="preserve">, буд. </w:t>
      </w:r>
      <w:r>
        <w:rPr>
          <w:rFonts w:ascii="Times New Roman" w:eastAsia="Aptos" w:hAnsi="Times New Roman"/>
          <w:kern w:val="2"/>
          <w:sz w:val="28"/>
          <w:szCs w:val="28"/>
          <w14:ligatures w14:val="standardContextual"/>
        </w:rPr>
        <w:t>5с</w:t>
      </w:r>
      <w:r w:rsidRPr="00C67092">
        <w:rPr>
          <w:rFonts w:ascii="Times New Roman" w:eastAsia="Aptos" w:hAnsi="Times New Roman"/>
          <w:kern w:val="2"/>
          <w:sz w:val="28"/>
          <w:szCs w:val="28"/>
          <w14:ligatures w14:val="standardContextual"/>
        </w:rPr>
        <w:t>.</w:t>
      </w:r>
    </w:p>
    <w:p w:rsidR="00C67092" w:rsidRPr="00C67092" w:rsidRDefault="00C67092" w:rsidP="00C67092">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Форма власності - комунальна. Тип —дитячий садок.</w:t>
      </w:r>
    </w:p>
    <w:p w:rsidR="00C67092" w:rsidRPr="00C67092" w:rsidRDefault="00C67092" w:rsidP="00C67092">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C67092" w:rsidRPr="00C67092" w:rsidRDefault="00C67092" w:rsidP="00C67092">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C67092" w:rsidRPr="00C67092" w:rsidRDefault="00C67092" w:rsidP="00C67092">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Засновник закладу освіти — Дрогобицька міська</w:t>
      </w:r>
      <w:r w:rsidR="0096619A">
        <w:rPr>
          <w:rFonts w:ascii="Times New Roman" w:eastAsia="Aptos" w:hAnsi="Times New Roman"/>
          <w:kern w:val="2"/>
          <w:sz w:val="28"/>
          <w:szCs w:val="28"/>
          <w14:ligatures w14:val="standardContextual"/>
        </w:rPr>
        <w:t xml:space="preserve"> рада Львівської області </w:t>
      </w:r>
      <w:r w:rsidRPr="00C67092">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області (далі - управління освіти).</w:t>
      </w:r>
    </w:p>
    <w:p w:rsidR="00C67092" w:rsidRPr="00C67092" w:rsidRDefault="00C67092" w:rsidP="00C67092">
      <w:pPr>
        <w:widowControl w:val="0"/>
        <w:numPr>
          <w:ilvl w:val="1"/>
          <w:numId w:val="3"/>
        </w:numPr>
        <w:pBdr>
          <w:top w:val="nil"/>
          <w:left w:val="nil"/>
          <w:bottom w:val="nil"/>
          <w:right w:val="nil"/>
          <w:between w:val="nil"/>
        </w:pBdr>
        <w:tabs>
          <w:tab w:val="left" w:pos="1134"/>
          <w:tab w:val="left" w:pos="1418"/>
        </w:tabs>
        <w:spacing w:after="0" w:line="240" w:lineRule="auto"/>
        <w:ind w:firstLine="567"/>
        <w:contextualSpacing/>
        <w:jc w:val="both"/>
        <w:rPr>
          <w:rFonts w:ascii="Times New Roman" w:eastAsia="Times New Roman" w:hAnsi="Times New Roman"/>
          <w:sz w:val="28"/>
          <w:szCs w:val="28"/>
          <w:lang w:eastAsia="ru-RU"/>
        </w:rPr>
      </w:pPr>
      <w:r w:rsidRPr="00C67092">
        <w:rPr>
          <w:rFonts w:ascii="Times New Roman" w:eastAsia="Aptos" w:hAnsi="Times New Roman"/>
          <w:kern w:val="2"/>
          <w:sz w:val="28"/>
          <w:szCs w:val="28"/>
          <w14:ligatures w14:val="standardContextual"/>
        </w:rPr>
        <w:t xml:space="preserve"> ЗДО </w:t>
      </w:r>
      <w:r>
        <w:rPr>
          <w:rFonts w:ascii="Times New Roman" w:eastAsia="Aptos" w:hAnsi="Times New Roman"/>
          <w:kern w:val="2"/>
          <w:sz w:val="28"/>
          <w:szCs w:val="28"/>
          <w14:ligatures w14:val="standardContextual"/>
        </w:rPr>
        <w:t>«Лис Микита</w:t>
      </w:r>
      <w:r w:rsidRPr="00C67092">
        <w:rPr>
          <w:rFonts w:ascii="Times New Roman" w:eastAsia="Aptos" w:hAnsi="Times New Roman"/>
          <w:kern w:val="2"/>
          <w:sz w:val="28"/>
          <w:szCs w:val="28"/>
          <w14:ligatures w14:val="standardContextual"/>
        </w:rPr>
        <w:t xml:space="preserve">» </w:t>
      </w:r>
      <w:r w:rsidRPr="00C67092">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Pr="00C67092">
        <w:rPr>
          <w:rFonts w:ascii="Times New Roman" w:eastAsia="Times New Roman" w:hAnsi="Times New Roman"/>
          <w:sz w:val="28"/>
          <w:szCs w:val="28"/>
          <w:lang w:eastAsia="ru-RU"/>
        </w:rPr>
        <w:tab/>
      </w:r>
    </w:p>
    <w:p w:rsidR="00C67092" w:rsidRPr="00C67092" w:rsidRDefault="00C67092" w:rsidP="00C67092">
      <w:pPr>
        <w:widowControl w:val="0"/>
        <w:numPr>
          <w:ilvl w:val="1"/>
          <w:numId w:val="3"/>
        </w:numPr>
        <w:tabs>
          <w:tab w:val="left" w:pos="1276"/>
          <w:tab w:val="left" w:pos="1418"/>
        </w:tabs>
        <w:spacing w:after="0" w:line="240" w:lineRule="auto"/>
        <w:ind w:firstLine="567"/>
        <w:contextualSpacing/>
        <w:jc w:val="both"/>
        <w:rPr>
          <w:rFonts w:ascii="Times New Roman" w:eastAsia="Times New Roman" w:hAnsi="Times New Roman"/>
          <w:sz w:val="28"/>
          <w:szCs w:val="28"/>
          <w:lang w:val="ru-RU" w:eastAsia="ru-RU"/>
        </w:rPr>
      </w:pPr>
      <w:r w:rsidRPr="00C67092">
        <w:rPr>
          <w:rFonts w:ascii="Times New Roman" w:eastAsia="Aptos" w:hAnsi="Times New Roman"/>
          <w:kern w:val="2"/>
          <w:sz w:val="28"/>
          <w:szCs w:val="28"/>
          <w14:ligatures w14:val="standardContextual"/>
        </w:rPr>
        <w:t xml:space="preserve"> Заклад освіти </w:t>
      </w:r>
      <w:r w:rsidRPr="00C67092">
        <w:rPr>
          <w:rFonts w:ascii="Times New Roman" w:eastAsia="Times New Roman" w:hAnsi="Times New Roman"/>
          <w:sz w:val="28"/>
          <w:szCs w:val="28"/>
          <w:lang w:val="ru-RU" w:eastAsia="ru-RU"/>
        </w:rPr>
        <w:t xml:space="preserve">проводить </w:t>
      </w:r>
      <w:proofErr w:type="spellStart"/>
      <w:r w:rsidRPr="00C67092">
        <w:rPr>
          <w:rFonts w:ascii="Times New Roman" w:eastAsia="Times New Roman" w:hAnsi="Times New Roman"/>
          <w:sz w:val="28"/>
          <w:szCs w:val="28"/>
          <w:lang w:val="ru-RU" w:eastAsia="ru-RU"/>
        </w:rPr>
        <w:t>освітню</w:t>
      </w:r>
      <w:proofErr w:type="spellEnd"/>
      <w:r w:rsidRPr="00C67092">
        <w:rPr>
          <w:rFonts w:ascii="Times New Roman" w:eastAsia="Times New Roman" w:hAnsi="Times New Roman"/>
          <w:sz w:val="28"/>
          <w:szCs w:val="28"/>
          <w:lang w:val="ru-RU" w:eastAsia="ru-RU"/>
        </w:rPr>
        <w:t xml:space="preserve">  </w:t>
      </w:r>
      <w:proofErr w:type="spellStart"/>
      <w:r w:rsidRPr="00C67092">
        <w:rPr>
          <w:rFonts w:ascii="Times New Roman" w:eastAsia="Times New Roman" w:hAnsi="Times New Roman"/>
          <w:sz w:val="28"/>
          <w:szCs w:val="28"/>
          <w:lang w:val="ru-RU" w:eastAsia="ru-RU"/>
        </w:rPr>
        <w:t>діяльність</w:t>
      </w:r>
      <w:proofErr w:type="spellEnd"/>
      <w:r w:rsidRPr="00C67092">
        <w:rPr>
          <w:rFonts w:ascii="Times New Roman" w:eastAsia="Times New Roman" w:hAnsi="Times New Roman"/>
          <w:sz w:val="28"/>
          <w:szCs w:val="28"/>
          <w:lang w:val="ru-RU" w:eastAsia="ru-RU"/>
        </w:rPr>
        <w:t xml:space="preserve"> у </w:t>
      </w:r>
      <w:proofErr w:type="spellStart"/>
      <w:r w:rsidRPr="00C67092">
        <w:rPr>
          <w:rFonts w:ascii="Times New Roman" w:eastAsia="Times New Roman" w:hAnsi="Times New Roman"/>
          <w:sz w:val="28"/>
          <w:szCs w:val="28"/>
          <w:lang w:val="ru-RU" w:eastAsia="ru-RU"/>
        </w:rPr>
        <w:t>сфері</w:t>
      </w:r>
      <w:proofErr w:type="spellEnd"/>
      <w:r w:rsidRPr="00C67092">
        <w:rPr>
          <w:rFonts w:ascii="Times New Roman" w:eastAsia="Times New Roman" w:hAnsi="Times New Roman"/>
          <w:sz w:val="28"/>
          <w:szCs w:val="28"/>
          <w:lang w:val="ru-RU" w:eastAsia="ru-RU"/>
        </w:rPr>
        <w:t xml:space="preserve"> </w:t>
      </w:r>
      <w:proofErr w:type="spellStart"/>
      <w:r w:rsidRPr="00C67092">
        <w:rPr>
          <w:rFonts w:ascii="Times New Roman" w:eastAsia="Times New Roman" w:hAnsi="Times New Roman"/>
          <w:sz w:val="28"/>
          <w:szCs w:val="28"/>
          <w:lang w:val="ru-RU" w:eastAsia="ru-RU"/>
        </w:rPr>
        <w:t>дошкільної</w:t>
      </w:r>
      <w:proofErr w:type="spellEnd"/>
      <w:r w:rsidRPr="00C67092">
        <w:rPr>
          <w:rFonts w:ascii="Times New Roman" w:eastAsia="Times New Roman" w:hAnsi="Times New Roman"/>
          <w:sz w:val="28"/>
          <w:szCs w:val="28"/>
          <w:lang w:val="ru-RU" w:eastAsia="ru-RU"/>
        </w:rPr>
        <w:t xml:space="preserve"> </w:t>
      </w:r>
      <w:proofErr w:type="spellStart"/>
      <w:r w:rsidRPr="00C67092">
        <w:rPr>
          <w:rFonts w:ascii="Times New Roman" w:eastAsia="Times New Roman" w:hAnsi="Times New Roman"/>
          <w:sz w:val="28"/>
          <w:szCs w:val="28"/>
          <w:lang w:val="ru-RU" w:eastAsia="ru-RU"/>
        </w:rPr>
        <w:t>освіти</w:t>
      </w:r>
      <w:proofErr w:type="spellEnd"/>
      <w:r w:rsidRPr="00C67092">
        <w:rPr>
          <w:rFonts w:ascii="Times New Roman" w:eastAsia="Times New Roman" w:hAnsi="Times New Roman"/>
          <w:sz w:val="28"/>
          <w:szCs w:val="28"/>
          <w:lang w:val="ru-RU" w:eastAsia="ru-RU"/>
        </w:rPr>
        <w:t xml:space="preserve"> на </w:t>
      </w:r>
      <w:proofErr w:type="spellStart"/>
      <w:r w:rsidRPr="00C67092">
        <w:rPr>
          <w:rFonts w:ascii="Times New Roman" w:eastAsia="Times New Roman" w:hAnsi="Times New Roman"/>
          <w:sz w:val="28"/>
          <w:szCs w:val="28"/>
          <w:lang w:val="ru-RU" w:eastAsia="ru-RU"/>
        </w:rPr>
        <w:t>підставі</w:t>
      </w:r>
      <w:proofErr w:type="spellEnd"/>
      <w:r w:rsidRPr="00C67092">
        <w:rPr>
          <w:rFonts w:ascii="Times New Roman" w:eastAsia="Times New Roman" w:hAnsi="Times New Roman"/>
          <w:sz w:val="28"/>
          <w:szCs w:val="28"/>
          <w:lang w:val="ru-RU" w:eastAsia="ru-RU"/>
        </w:rPr>
        <w:t xml:space="preserve"> </w:t>
      </w:r>
      <w:proofErr w:type="spellStart"/>
      <w:r w:rsidRPr="00C67092">
        <w:rPr>
          <w:rFonts w:ascii="Times New Roman" w:eastAsia="Times New Roman" w:hAnsi="Times New Roman"/>
          <w:sz w:val="28"/>
          <w:szCs w:val="28"/>
          <w:lang w:val="ru-RU" w:eastAsia="ru-RU"/>
        </w:rPr>
        <w:t>ліцензії</w:t>
      </w:r>
      <w:proofErr w:type="spellEnd"/>
      <w:r w:rsidRPr="00C67092">
        <w:rPr>
          <w:rFonts w:ascii="Times New Roman" w:eastAsia="Times New Roman" w:hAnsi="Times New Roman"/>
          <w:sz w:val="28"/>
          <w:szCs w:val="28"/>
          <w:lang w:val="ru-RU" w:eastAsia="ru-RU"/>
        </w:rPr>
        <w:t xml:space="preserve">, </w:t>
      </w:r>
      <w:proofErr w:type="spellStart"/>
      <w:r w:rsidRPr="00C67092">
        <w:rPr>
          <w:rFonts w:ascii="Times New Roman" w:eastAsia="Times New Roman" w:hAnsi="Times New Roman"/>
          <w:sz w:val="28"/>
          <w:szCs w:val="28"/>
          <w:lang w:val="ru-RU" w:eastAsia="ru-RU"/>
        </w:rPr>
        <w:t>виданої</w:t>
      </w:r>
      <w:proofErr w:type="spellEnd"/>
      <w:r w:rsidRPr="00C67092">
        <w:rPr>
          <w:rFonts w:ascii="Times New Roman" w:eastAsia="Times New Roman" w:hAnsi="Times New Roman"/>
          <w:sz w:val="28"/>
          <w:szCs w:val="28"/>
          <w:lang w:val="ru-RU" w:eastAsia="ru-RU"/>
        </w:rPr>
        <w:t xml:space="preserve"> в </w:t>
      </w:r>
      <w:proofErr w:type="spellStart"/>
      <w:r w:rsidRPr="00C67092">
        <w:rPr>
          <w:rFonts w:ascii="Times New Roman" w:eastAsia="Times New Roman" w:hAnsi="Times New Roman"/>
          <w:sz w:val="28"/>
          <w:szCs w:val="28"/>
          <w:lang w:val="ru-RU" w:eastAsia="ru-RU"/>
        </w:rPr>
        <w:t>установленому</w:t>
      </w:r>
      <w:proofErr w:type="spellEnd"/>
      <w:r w:rsidRPr="00C67092">
        <w:rPr>
          <w:rFonts w:ascii="Times New Roman" w:eastAsia="Times New Roman" w:hAnsi="Times New Roman"/>
          <w:sz w:val="28"/>
          <w:szCs w:val="28"/>
          <w:lang w:val="ru-RU" w:eastAsia="ru-RU"/>
        </w:rPr>
        <w:t xml:space="preserve"> </w:t>
      </w:r>
      <w:proofErr w:type="spellStart"/>
      <w:r w:rsidRPr="00C67092">
        <w:rPr>
          <w:rFonts w:ascii="Times New Roman" w:eastAsia="Times New Roman" w:hAnsi="Times New Roman"/>
          <w:sz w:val="28"/>
          <w:szCs w:val="28"/>
          <w:lang w:val="ru-RU" w:eastAsia="ru-RU"/>
        </w:rPr>
        <w:t>законодавством</w:t>
      </w:r>
      <w:proofErr w:type="spellEnd"/>
      <w:r w:rsidRPr="00C67092">
        <w:rPr>
          <w:rFonts w:ascii="Times New Roman" w:eastAsia="Times New Roman" w:hAnsi="Times New Roman"/>
          <w:sz w:val="28"/>
          <w:szCs w:val="28"/>
          <w:lang w:val="ru-RU" w:eastAsia="ru-RU"/>
        </w:rPr>
        <w:t xml:space="preserve"> порядку.</w:t>
      </w:r>
    </w:p>
    <w:p w:rsidR="00C67092" w:rsidRPr="00C67092" w:rsidRDefault="00C67092" w:rsidP="00C67092">
      <w:pPr>
        <w:widowControl w:val="0"/>
        <w:numPr>
          <w:ilvl w:val="1"/>
          <w:numId w:val="3"/>
        </w:numPr>
        <w:pBdr>
          <w:top w:val="nil"/>
          <w:left w:val="nil"/>
          <w:bottom w:val="nil"/>
          <w:right w:val="nil"/>
          <w:between w:val="nil"/>
        </w:pBdr>
        <w:tabs>
          <w:tab w:val="left" w:pos="1276"/>
          <w:tab w:val="left" w:pos="1418"/>
        </w:tabs>
        <w:spacing w:after="0" w:line="240" w:lineRule="auto"/>
        <w:ind w:firstLine="567"/>
        <w:contextualSpacing/>
        <w:jc w:val="both"/>
        <w:rPr>
          <w:rFonts w:ascii="Times New Roman" w:eastAsia="Times New Roman" w:hAnsi="Times New Roman"/>
          <w:sz w:val="28"/>
          <w:szCs w:val="28"/>
          <w:lang w:eastAsia="ru-RU"/>
        </w:rPr>
      </w:pPr>
      <w:r w:rsidRPr="00C67092">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ЗДО «Лис Микита</w:t>
      </w:r>
      <w:r w:rsidRPr="00C67092">
        <w:rPr>
          <w:rFonts w:ascii="Times New Roman" w:eastAsia="Aptos" w:hAnsi="Times New Roman"/>
          <w:kern w:val="2"/>
          <w:sz w:val="28"/>
          <w:szCs w:val="28"/>
          <w14:ligatures w14:val="standardContextual"/>
        </w:rPr>
        <w:t xml:space="preserve">» </w:t>
      </w:r>
      <w:r w:rsidRPr="00C67092">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C67092" w:rsidRPr="00C67092" w:rsidRDefault="00C67092" w:rsidP="00C67092">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C67092">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C67092" w:rsidRPr="00C67092" w:rsidRDefault="00C67092" w:rsidP="00C67092">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C67092">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sidRPr="00C67092">
        <w:rPr>
          <w:rFonts w:ascii="Times New Roman" w:eastAsia="Aptos" w:hAnsi="Times New Roman"/>
          <w:kern w:val="2"/>
          <w:sz w:val="28"/>
          <w:szCs w:val="28"/>
          <w14:ligatures w14:val="standardContextual"/>
        </w:rPr>
        <w:t xml:space="preserve">ЗДО </w:t>
      </w:r>
      <w:r>
        <w:rPr>
          <w:rFonts w:ascii="Times New Roman" w:eastAsia="Aptos" w:hAnsi="Times New Roman"/>
          <w:kern w:val="2"/>
          <w:sz w:val="28"/>
          <w:szCs w:val="28"/>
          <w14:ligatures w14:val="standardContextual"/>
        </w:rPr>
        <w:t>«Лис Микита</w:t>
      </w:r>
      <w:r w:rsidRPr="00C67092">
        <w:rPr>
          <w:rFonts w:ascii="Times New Roman" w:eastAsia="Aptos" w:hAnsi="Times New Roman"/>
          <w:kern w:val="2"/>
          <w:sz w:val="28"/>
          <w:szCs w:val="28"/>
          <w14:ligatures w14:val="standardContextual"/>
        </w:rPr>
        <w:t xml:space="preserve">» </w:t>
      </w:r>
      <w:r w:rsidRPr="00C67092">
        <w:rPr>
          <w:rFonts w:ascii="Times New Roman" w:eastAsia="Times New Roman" w:hAnsi="Times New Roman"/>
          <w:sz w:val="28"/>
          <w:szCs w:val="28"/>
          <w:lang w:eastAsia="ru-RU"/>
        </w:rPr>
        <w:t xml:space="preserve">приймає його засновник. </w:t>
      </w:r>
    </w:p>
    <w:p w:rsidR="00C67092" w:rsidRPr="00C67092" w:rsidRDefault="00C67092" w:rsidP="00C67092">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C67092" w:rsidRPr="00C67092" w:rsidRDefault="00C67092" w:rsidP="00C67092">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Головною метою діяльності закладу освіти є забезпечення цілісного та всебічного розвитку дитини шляхом виховання, навчання, </w:t>
      </w:r>
      <w:r w:rsidRPr="00C67092">
        <w:rPr>
          <w:rFonts w:ascii="Times New Roman" w:eastAsia="Aptos" w:hAnsi="Times New Roman"/>
          <w:kern w:val="2"/>
          <w:sz w:val="28"/>
          <w:szCs w:val="28"/>
          <w14:ligatures w14:val="standardContextual"/>
        </w:rPr>
        <w:lastRenderedPageBreak/>
        <w:t xml:space="preserve">соціалізації та формування необхідних життєвих навичок і </w:t>
      </w:r>
      <w:proofErr w:type="spellStart"/>
      <w:r w:rsidRPr="00C67092">
        <w:rPr>
          <w:rFonts w:ascii="Times New Roman" w:eastAsia="Aptos" w:hAnsi="Times New Roman"/>
          <w:kern w:val="2"/>
          <w:sz w:val="28"/>
          <w:szCs w:val="28"/>
          <w14:ligatures w14:val="standardContextual"/>
        </w:rPr>
        <w:t>компетентностей</w:t>
      </w:r>
      <w:proofErr w:type="spellEnd"/>
      <w:r w:rsidRPr="00C67092">
        <w:rPr>
          <w:rFonts w:ascii="Times New Roman" w:eastAsia="Aptos" w:hAnsi="Times New Roman"/>
          <w:kern w:val="2"/>
          <w:sz w:val="28"/>
          <w:szCs w:val="28"/>
          <w14:ligatures w14:val="standardContextual"/>
        </w:rPr>
        <w:t>.</w:t>
      </w:r>
    </w:p>
    <w:p w:rsidR="00C67092" w:rsidRPr="00C67092" w:rsidRDefault="00C67092" w:rsidP="00C67092">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Заклад освіти у своїй діяльності дотримується засад державної політики та принципів освітньої діяльності у сфері дошкільної освіти:</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w:t>
      </w:r>
      <w:proofErr w:type="spellStart"/>
      <w:r w:rsidRPr="00C67092">
        <w:rPr>
          <w:rFonts w:ascii="Times New Roman" w:eastAsia="Aptos" w:hAnsi="Times New Roman"/>
          <w:kern w:val="2"/>
          <w:sz w:val="28"/>
          <w:szCs w:val="28"/>
          <w14:ligatures w14:val="standardContextual"/>
        </w:rPr>
        <w:t>дитиноцентризм</w:t>
      </w:r>
      <w:proofErr w:type="spellEnd"/>
      <w:r w:rsidRPr="00C67092">
        <w:rPr>
          <w:rFonts w:ascii="Times New Roman" w:eastAsia="Aptos" w:hAnsi="Times New Roman"/>
          <w:kern w:val="2"/>
          <w:sz w:val="28"/>
          <w:szCs w:val="28"/>
          <w14:ligatures w14:val="standardContextual"/>
        </w:rPr>
        <w:t xml:space="preserve">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рівний доступ до здобуття дошкільної освіти;</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академічна доброчесність;</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академічна свобода педагогічних працівників;</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-автономія  освітньої діяльності закладу (академічна, кадрова, організаційна, фінансова);</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w:t>
      </w:r>
      <w:proofErr w:type="spellStart"/>
      <w:r w:rsidRPr="00C67092">
        <w:rPr>
          <w:rFonts w:ascii="Times New Roman" w:eastAsia="Aptos" w:hAnsi="Times New Roman"/>
          <w:kern w:val="2"/>
          <w:sz w:val="28"/>
          <w:szCs w:val="28"/>
          <w14:ligatures w14:val="standardContextual"/>
        </w:rPr>
        <w:t>цифровізація</w:t>
      </w:r>
      <w:proofErr w:type="spellEnd"/>
      <w:r w:rsidRPr="00C67092">
        <w:rPr>
          <w:rFonts w:ascii="Times New Roman" w:eastAsia="Aptos" w:hAnsi="Times New Roman"/>
          <w:kern w:val="2"/>
          <w:sz w:val="28"/>
          <w:szCs w:val="28"/>
          <w14:ligatures w14:val="standardContextual"/>
        </w:rPr>
        <w:t xml:space="preserve"> управлінських процесів у сфері дошкільної освіти;</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збереження та зміцнення здоров’я дитини;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впровадження сучасних освітніх технологій, програм, авторських </w:t>
      </w:r>
      <w:proofErr w:type="spellStart"/>
      <w:r w:rsidRPr="00C67092">
        <w:rPr>
          <w:rFonts w:ascii="Times New Roman" w:eastAsia="Aptos" w:hAnsi="Times New Roman"/>
          <w:kern w:val="2"/>
          <w:sz w:val="28"/>
          <w:szCs w:val="28"/>
          <w14:ligatures w14:val="standardContextual"/>
        </w:rPr>
        <w:t>методик</w:t>
      </w:r>
      <w:proofErr w:type="spellEnd"/>
      <w:r w:rsidRPr="00C67092">
        <w:rPr>
          <w:rFonts w:ascii="Times New Roman" w:eastAsia="Aptos" w:hAnsi="Times New Roman"/>
          <w:kern w:val="2"/>
          <w:sz w:val="28"/>
          <w:szCs w:val="28"/>
          <w14:ligatures w14:val="standardContextual"/>
        </w:rPr>
        <w:t>;</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підтримка сім’ї в вихованні та розвитку дитини.</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180415">
        <w:rPr>
          <w:rFonts w:ascii="Times New Roman" w:eastAsia="Aptos" w:hAnsi="Times New Roman"/>
          <w:kern w:val="2"/>
          <w:sz w:val="28"/>
          <w:szCs w:val="28"/>
          <w14:ligatures w14:val="standardContextual"/>
        </w:rPr>
        <w:t>гогічною радою, яка відповідає Д</w:t>
      </w:r>
      <w:r w:rsidRPr="00C67092">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забезпечувати добір і розстановку кадрів;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спеціальних групах освітній процес здійснюється відповідно освітньої програми яка обов’язково містить корекційно – </w:t>
      </w:r>
      <w:proofErr w:type="spellStart"/>
      <w:r w:rsidRPr="00C67092">
        <w:rPr>
          <w:rFonts w:ascii="Times New Roman" w:eastAsia="Aptos" w:hAnsi="Times New Roman"/>
          <w:kern w:val="2"/>
          <w:sz w:val="28"/>
          <w:szCs w:val="28"/>
          <w14:ligatures w14:val="standardContextual"/>
        </w:rPr>
        <w:t>розвитковий</w:t>
      </w:r>
      <w:proofErr w:type="spellEnd"/>
      <w:r w:rsidRPr="00C67092">
        <w:rPr>
          <w:rFonts w:ascii="Times New Roman" w:eastAsia="Aptos" w:hAnsi="Times New Roman"/>
          <w:kern w:val="2"/>
          <w:sz w:val="28"/>
          <w:szCs w:val="28"/>
          <w14:ligatures w14:val="standardContextual"/>
        </w:rPr>
        <w:t xml:space="preserve"> складник.</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Заклад освіти забезпечує на своєму </w:t>
      </w:r>
      <w:proofErr w:type="spellStart"/>
      <w:r w:rsidRPr="00C67092">
        <w:rPr>
          <w:rFonts w:ascii="Times New Roman" w:eastAsia="Aptos" w:hAnsi="Times New Roman"/>
          <w:kern w:val="2"/>
          <w:sz w:val="28"/>
          <w:szCs w:val="28"/>
          <w14:ligatures w14:val="standardContextual"/>
        </w:rPr>
        <w:t>вебсайті</w:t>
      </w:r>
      <w:proofErr w:type="spellEnd"/>
      <w:r w:rsidRPr="00C67092">
        <w:rPr>
          <w:rFonts w:ascii="Times New Roman" w:eastAsia="Aptos" w:hAnsi="Times New Roman"/>
          <w:kern w:val="2"/>
          <w:sz w:val="28"/>
          <w:szCs w:val="28"/>
          <w14:ligatures w14:val="standardContextual"/>
        </w:rPr>
        <w:t xml:space="preserve"> (а в разі його відсутності - на </w:t>
      </w:r>
      <w:proofErr w:type="spellStart"/>
      <w:r w:rsidRPr="00C67092">
        <w:rPr>
          <w:rFonts w:ascii="Times New Roman" w:eastAsia="Aptos" w:hAnsi="Times New Roman"/>
          <w:kern w:val="2"/>
          <w:sz w:val="28"/>
          <w:szCs w:val="28"/>
          <w14:ligatures w14:val="standardContextual"/>
        </w:rPr>
        <w:t>вебсайті</w:t>
      </w:r>
      <w:proofErr w:type="spellEnd"/>
      <w:r w:rsidRPr="00C67092">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w:t>
      </w:r>
      <w:r w:rsidRPr="00C67092">
        <w:rPr>
          <w:rFonts w:ascii="Times New Roman" w:eastAsia="Aptos" w:hAnsi="Times New Roman"/>
          <w:kern w:val="2"/>
          <w:sz w:val="28"/>
          <w:szCs w:val="28"/>
          <w14:ligatures w14:val="standardContextual"/>
        </w:rPr>
        <w:lastRenderedPageBreak/>
        <w:t xml:space="preserve">може також запроваджувати мережеву та/або дистанційну форму здобуття дошкільної освіти, та/або педагогічний патронаж. </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p>
    <w:p w:rsidR="00C67092" w:rsidRPr="00C67092" w:rsidRDefault="00C67092" w:rsidP="00C67092">
      <w:pPr>
        <w:spacing w:after="0" w:line="240" w:lineRule="auto"/>
        <w:jc w:val="center"/>
        <w:rPr>
          <w:rFonts w:ascii="Times New Roman" w:eastAsia="Aptos" w:hAnsi="Times New Roman"/>
          <w:b/>
          <w:bCs/>
          <w:kern w:val="2"/>
          <w:sz w:val="28"/>
          <w:szCs w:val="28"/>
          <w14:ligatures w14:val="standardContextual"/>
        </w:rPr>
      </w:pPr>
      <w:r w:rsidRPr="00C67092">
        <w:rPr>
          <w:rFonts w:ascii="Times New Roman" w:eastAsia="Aptos" w:hAnsi="Times New Roman"/>
          <w:b/>
          <w:bCs/>
          <w:kern w:val="2"/>
          <w:sz w:val="28"/>
          <w:szCs w:val="28"/>
          <w14:ligatures w14:val="standardContextual"/>
        </w:rPr>
        <w:t xml:space="preserve">II. </w:t>
      </w:r>
      <w:r w:rsidRPr="00C67092">
        <w:rPr>
          <w:rFonts w:ascii="Times New Roman" w:eastAsiaTheme="minorHAnsi" w:hAnsi="Times New Roman"/>
          <w:b/>
          <w:sz w:val="28"/>
          <w:szCs w:val="28"/>
        </w:rPr>
        <w:t>ЗАРАХУВАННЯ ДО ЗАКЛАДУ ДОШКІЛЬНОЇ ОСВІТИ, ФОРМУВАННЯ ТА НАПОВНЮВАНІСТЬ ГРУП ВИХОВАНЦІВ</w:t>
      </w:r>
    </w:p>
    <w:p w:rsidR="00C67092" w:rsidRPr="00C67092" w:rsidRDefault="00C67092" w:rsidP="00C67092">
      <w:pPr>
        <w:spacing w:after="0" w:line="240" w:lineRule="auto"/>
        <w:jc w:val="both"/>
        <w:rPr>
          <w:rFonts w:ascii="Times New Roman" w:eastAsiaTheme="minorHAnsi" w:hAnsi="Times New Roman"/>
          <w:sz w:val="28"/>
          <w:szCs w:val="28"/>
        </w:rPr>
      </w:pPr>
      <w:r w:rsidRPr="00C67092">
        <w:rPr>
          <w:rFonts w:ascii="Times New Roman" w:eastAsiaTheme="minorHAnsi" w:hAnsi="Times New Roman"/>
          <w:sz w:val="28"/>
          <w:szCs w:val="28"/>
        </w:rPr>
        <w:t>2.1. Заклад до</w:t>
      </w:r>
      <w:r>
        <w:rPr>
          <w:rFonts w:ascii="Times New Roman" w:eastAsiaTheme="minorHAnsi" w:hAnsi="Times New Roman"/>
          <w:sz w:val="28"/>
          <w:szCs w:val="28"/>
        </w:rPr>
        <w:t>шкільної освіти розраховано на 60</w:t>
      </w:r>
      <w:r w:rsidRPr="00C67092">
        <w:rPr>
          <w:rFonts w:ascii="Times New Roman" w:eastAsiaTheme="minorHAnsi" w:hAnsi="Times New Roman"/>
          <w:sz w:val="28"/>
          <w:szCs w:val="28"/>
        </w:rPr>
        <w:t xml:space="preserve"> місць.</w:t>
      </w:r>
    </w:p>
    <w:p w:rsidR="00C67092" w:rsidRPr="00C67092" w:rsidRDefault="00C67092" w:rsidP="00C67092">
      <w:pPr>
        <w:spacing w:after="0" w:line="240" w:lineRule="auto"/>
        <w:jc w:val="both"/>
        <w:rPr>
          <w:rFonts w:ascii="Times New Roman" w:eastAsia="Times New Roman" w:hAnsi="Times New Roman"/>
          <w:sz w:val="28"/>
          <w:szCs w:val="28"/>
          <w:lang w:eastAsia="ru-RU"/>
        </w:rPr>
      </w:pPr>
      <w:r w:rsidRPr="00C67092">
        <w:rPr>
          <w:rFonts w:ascii="Times New Roman" w:eastAsiaTheme="minorHAnsi" w:hAnsi="Times New Roman"/>
          <w:sz w:val="28"/>
          <w:szCs w:val="28"/>
        </w:rPr>
        <w:t xml:space="preserve">2.2. </w:t>
      </w:r>
      <w:r w:rsidRPr="00C67092">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C67092" w:rsidRPr="00C67092" w:rsidRDefault="00C67092" w:rsidP="00C67092">
      <w:pPr>
        <w:spacing w:after="0" w:line="240" w:lineRule="auto"/>
        <w:jc w:val="both"/>
        <w:rPr>
          <w:rFonts w:ascii="Times New Roman" w:eastAsiaTheme="minorHAnsi" w:hAnsi="Times New Roman"/>
          <w:sz w:val="28"/>
          <w:szCs w:val="28"/>
        </w:rPr>
      </w:pPr>
      <w:r w:rsidRPr="00C67092">
        <w:rPr>
          <w:rFonts w:ascii="Times New Roman" w:eastAsia="Times New Roman" w:hAnsi="Times New Roman"/>
          <w:sz w:val="28"/>
          <w:szCs w:val="28"/>
          <w:lang w:eastAsia="ru-RU"/>
        </w:rPr>
        <w:t>2.3.</w:t>
      </w:r>
      <w:r w:rsidRPr="00C67092">
        <w:rPr>
          <w:rFonts w:ascii="Times New Roman" w:eastAsiaTheme="minorHAnsi"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C67092" w:rsidRPr="00C67092" w:rsidRDefault="00C67092" w:rsidP="00C67092">
      <w:pPr>
        <w:spacing w:after="0" w:line="240" w:lineRule="auto"/>
        <w:jc w:val="both"/>
        <w:rPr>
          <w:rFonts w:ascii="Times New Roman" w:eastAsia="Aptos" w:hAnsi="Times New Roman"/>
          <w:kern w:val="2"/>
          <w:sz w:val="28"/>
          <w:szCs w:val="28"/>
          <w14:ligatures w14:val="standardContextual"/>
        </w:rPr>
      </w:pPr>
      <w:r w:rsidRPr="00C67092">
        <w:rPr>
          <w:rFonts w:ascii="Times New Roman" w:eastAsiaTheme="minorHAnsi" w:hAnsi="Times New Roman"/>
          <w:sz w:val="28"/>
          <w:szCs w:val="28"/>
        </w:rPr>
        <w:t xml:space="preserve">2.4. </w:t>
      </w:r>
      <w:r w:rsidRPr="00C67092">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C67092" w:rsidRPr="00C67092" w:rsidRDefault="00C67092" w:rsidP="00C67092">
      <w:pPr>
        <w:spacing w:after="0" w:line="240" w:lineRule="auto"/>
        <w:contextualSpacing/>
        <w:jc w:val="both"/>
        <w:rPr>
          <w:rFonts w:ascii="Times New Roman" w:eastAsiaTheme="minorHAnsi" w:hAnsi="Times New Roman"/>
          <w:sz w:val="28"/>
          <w:szCs w:val="28"/>
          <w:shd w:val="clear" w:color="auto" w:fill="FFFFFF"/>
        </w:rPr>
      </w:pPr>
      <w:r w:rsidRPr="00C67092">
        <w:rPr>
          <w:rFonts w:ascii="Times New Roman" w:eastAsia="Aptos" w:hAnsi="Times New Roman"/>
          <w:kern w:val="2"/>
          <w:sz w:val="28"/>
          <w:szCs w:val="28"/>
          <w14:ligatures w14:val="standardContextual"/>
        </w:rPr>
        <w:t xml:space="preserve">- </w:t>
      </w:r>
      <w:r w:rsidRPr="00C67092">
        <w:rPr>
          <w:rFonts w:ascii="Times New Roman" w:eastAsiaTheme="minorHAnsi" w:hAnsi="Times New Roman"/>
          <w:sz w:val="28"/>
          <w:szCs w:val="28"/>
          <w:shd w:val="clear" w:color="auto" w:fill="FFFFFF"/>
        </w:rPr>
        <w:t>копія свідоцтва про народження дитини;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Theme="minorHAnsi" w:hAnsi="Times New Roman"/>
          <w:sz w:val="28"/>
          <w:szCs w:val="28"/>
          <w:shd w:val="clear" w:color="auto" w:fill="FFFFFF"/>
        </w:rPr>
        <w:t xml:space="preserve"> оригінал медичної довідки за формою первинної облікової документації </w:t>
      </w:r>
      <w:r w:rsidRPr="00C67092">
        <w:rPr>
          <w:rFonts w:ascii="Times New Roman" w:eastAsiaTheme="minorHAnsi" w:hAnsi="Times New Roman"/>
          <w:sz w:val="28"/>
          <w:szCs w:val="28"/>
        </w:rPr>
        <w:t>відповідно до вимог законодавства з</w:t>
      </w:r>
      <w:r w:rsidRPr="00C67092">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Theme="minorHAnsi"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документів про право на пільги (за наявності).</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C67092" w:rsidRPr="00C67092" w:rsidRDefault="00C67092" w:rsidP="00C67092">
      <w:pPr>
        <w:spacing w:after="0" w:line="240" w:lineRule="auto"/>
        <w:contextualSpacing/>
        <w:jc w:val="both"/>
        <w:rPr>
          <w:rFonts w:ascii="Times New Roman" w:eastAsiaTheme="minorHAnsi" w:hAnsi="Times New Roman"/>
          <w:sz w:val="28"/>
          <w:szCs w:val="28"/>
          <w:shd w:val="clear" w:color="auto" w:fill="FFFFFF"/>
        </w:rPr>
      </w:pPr>
      <w:r w:rsidRPr="00C67092">
        <w:rPr>
          <w:rFonts w:ascii="Times New Roman" w:eastAsiaTheme="minorHAnsi"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C67092" w:rsidRPr="00C67092" w:rsidRDefault="00C67092" w:rsidP="00C67092">
      <w:pPr>
        <w:spacing w:after="0" w:line="240" w:lineRule="auto"/>
        <w:contextualSpacing/>
        <w:jc w:val="both"/>
        <w:rPr>
          <w:rFonts w:ascii="Times New Roman" w:eastAsiaTheme="minorHAnsi" w:hAnsi="Times New Roman"/>
          <w:sz w:val="28"/>
          <w:szCs w:val="28"/>
          <w:shd w:val="clear" w:color="auto" w:fill="FFFFFF"/>
        </w:rPr>
      </w:pPr>
      <w:r w:rsidRPr="00C67092">
        <w:rPr>
          <w:rFonts w:ascii="Times New Roman" w:eastAsiaTheme="minorHAnsi" w:hAnsi="Times New Roman"/>
          <w:sz w:val="28"/>
          <w:szCs w:val="28"/>
          <w:shd w:val="clear" w:color="auto" w:fill="FFFFFF"/>
        </w:rPr>
        <w:t xml:space="preserve">- оригінал висновку про комплексну психолого-педагогічну оцінку    розвитку особи (дитини), наданий </w:t>
      </w:r>
      <w:proofErr w:type="spellStart"/>
      <w:r w:rsidRPr="00C67092">
        <w:rPr>
          <w:rFonts w:ascii="Times New Roman" w:eastAsiaTheme="minorHAnsi" w:hAnsi="Times New Roman"/>
          <w:sz w:val="28"/>
          <w:szCs w:val="28"/>
          <w:shd w:val="clear" w:color="auto" w:fill="FFFFFF"/>
        </w:rPr>
        <w:t>інклюзивно</w:t>
      </w:r>
      <w:proofErr w:type="spellEnd"/>
      <w:r w:rsidRPr="00C67092">
        <w:rPr>
          <w:rFonts w:ascii="Times New Roman" w:eastAsiaTheme="minorHAnsi"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C67092" w:rsidRPr="00C67092" w:rsidRDefault="00C67092" w:rsidP="00C67092">
      <w:pPr>
        <w:spacing w:after="0" w:line="240" w:lineRule="auto"/>
        <w:contextualSpacing/>
        <w:jc w:val="both"/>
        <w:rPr>
          <w:rFonts w:ascii="Times New Roman" w:eastAsiaTheme="minorHAnsi" w:hAnsi="Times New Roman"/>
          <w:sz w:val="28"/>
          <w:szCs w:val="28"/>
          <w:shd w:val="clear" w:color="auto" w:fill="FFFFFF"/>
        </w:rPr>
      </w:pPr>
      <w:r w:rsidRPr="00C67092">
        <w:rPr>
          <w:rFonts w:ascii="Times New Roman" w:eastAsiaTheme="minorHAnsi"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C67092" w:rsidRPr="00C67092" w:rsidRDefault="00C67092" w:rsidP="00C67092">
      <w:pPr>
        <w:spacing w:after="0" w:line="240" w:lineRule="auto"/>
        <w:contextualSpacing/>
        <w:jc w:val="both"/>
        <w:rPr>
          <w:rFonts w:ascii="Times New Roman" w:eastAsiaTheme="minorHAnsi" w:hAnsi="Times New Roman"/>
          <w:sz w:val="28"/>
          <w:szCs w:val="28"/>
          <w:shd w:val="clear" w:color="auto" w:fill="FFFFFF"/>
        </w:rPr>
      </w:pPr>
      <w:r w:rsidRPr="00C67092">
        <w:rPr>
          <w:rFonts w:ascii="Times New Roman" w:eastAsia="Aptos" w:hAnsi="Times New Roman"/>
          <w:kern w:val="2"/>
          <w:sz w:val="28"/>
          <w:szCs w:val="28"/>
          <w14:ligatures w14:val="standardContextual"/>
        </w:rPr>
        <w:lastRenderedPageBreak/>
        <w:t xml:space="preserve">- </w:t>
      </w:r>
      <w:r w:rsidRPr="00C67092">
        <w:rPr>
          <w:rFonts w:ascii="Times New Roman" w:eastAsiaTheme="minorHAnsi"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C67092" w:rsidRPr="00C67092" w:rsidRDefault="00C67092" w:rsidP="00C67092">
      <w:pPr>
        <w:spacing w:after="0" w:line="240" w:lineRule="auto"/>
        <w:contextualSpacing/>
        <w:jc w:val="both"/>
        <w:rPr>
          <w:rFonts w:ascii="Times New Roman" w:eastAsiaTheme="minorHAnsi" w:hAnsi="Times New Roman"/>
          <w:sz w:val="28"/>
          <w:szCs w:val="28"/>
          <w:shd w:val="clear" w:color="auto" w:fill="FFFFFF"/>
        </w:rPr>
      </w:pPr>
      <w:r w:rsidRPr="00C67092">
        <w:rPr>
          <w:rFonts w:ascii="Times New Roman" w:eastAsiaTheme="minorHAnsi" w:hAnsi="Times New Roman"/>
          <w:sz w:val="28"/>
          <w:szCs w:val="28"/>
          <w:shd w:val="clear" w:color="auto" w:fill="FFFFFF"/>
        </w:rPr>
        <w:t>- копія індивідуальної програми реабілітації дитини з інвалідністю (за наявності);</w:t>
      </w:r>
    </w:p>
    <w:p w:rsidR="00C67092" w:rsidRPr="00C67092" w:rsidRDefault="00C67092" w:rsidP="00C67092">
      <w:pPr>
        <w:spacing w:after="0" w:line="240" w:lineRule="auto"/>
        <w:contextualSpacing/>
        <w:jc w:val="both"/>
        <w:rPr>
          <w:rFonts w:ascii="Times New Roman" w:eastAsiaTheme="minorHAnsi" w:hAnsi="Times New Roman"/>
          <w:sz w:val="28"/>
          <w:szCs w:val="28"/>
          <w:shd w:val="clear" w:color="auto" w:fill="FFFFFF"/>
        </w:rPr>
      </w:pPr>
      <w:r w:rsidRPr="00C67092">
        <w:rPr>
          <w:rFonts w:ascii="Times New Roman" w:eastAsiaTheme="minorHAnsi" w:hAnsi="Times New Roman"/>
          <w:sz w:val="28"/>
          <w:szCs w:val="28"/>
          <w:shd w:val="clear" w:color="auto" w:fill="FFFFFF"/>
        </w:rPr>
        <w:t xml:space="preserve">- оригінал висновку з </w:t>
      </w:r>
      <w:proofErr w:type="spellStart"/>
      <w:r w:rsidRPr="00C67092">
        <w:rPr>
          <w:rFonts w:ascii="Times New Roman" w:eastAsiaTheme="minorHAnsi" w:hAnsi="Times New Roman"/>
          <w:sz w:val="28"/>
          <w:szCs w:val="28"/>
          <w:shd w:val="clear" w:color="auto" w:fill="FFFFFF"/>
        </w:rPr>
        <w:t>аудіограмою</w:t>
      </w:r>
      <w:proofErr w:type="spellEnd"/>
      <w:r w:rsidRPr="00C67092">
        <w:rPr>
          <w:rFonts w:ascii="Times New Roman" w:eastAsiaTheme="minorHAnsi" w:hAnsi="Times New Roman"/>
          <w:sz w:val="28"/>
          <w:szCs w:val="28"/>
          <w:shd w:val="clear" w:color="auto" w:fill="FFFFFF"/>
        </w:rPr>
        <w:t xml:space="preserve"> лікаря-</w:t>
      </w:r>
      <w:proofErr w:type="spellStart"/>
      <w:r w:rsidRPr="00C67092">
        <w:rPr>
          <w:rFonts w:ascii="Times New Roman" w:eastAsiaTheme="minorHAnsi" w:hAnsi="Times New Roman"/>
          <w:sz w:val="28"/>
          <w:szCs w:val="28"/>
          <w:shd w:val="clear" w:color="auto" w:fill="FFFFFF"/>
        </w:rPr>
        <w:t>сурдолога</w:t>
      </w:r>
      <w:proofErr w:type="spellEnd"/>
      <w:r w:rsidRPr="00C67092">
        <w:rPr>
          <w:rFonts w:ascii="Times New Roman" w:eastAsiaTheme="minorHAnsi" w:hAnsi="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C67092" w:rsidRPr="00C67092" w:rsidRDefault="00C67092" w:rsidP="00C67092">
      <w:pPr>
        <w:spacing w:after="0" w:line="240" w:lineRule="auto"/>
        <w:contextualSpacing/>
        <w:jc w:val="both"/>
        <w:rPr>
          <w:rFonts w:ascii="Times New Roman" w:eastAsiaTheme="minorHAnsi" w:hAnsi="Times New Roman"/>
          <w:sz w:val="28"/>
          <w:szCs w:val="28"/>
          <w:shd w:val="clear" w:color="auto" w:fill="FFFFFF"/>
        </w:rPr>
      </w:pPr>
      <w:r w:rsidRPr="00C67092">
        <w:rPr>
          <w:rFonts w:ascii="Times New Roman" w:eastAsiaTheme="minorHAnsi" w:hAnsi="Times New Roman"/>
          <w:sz w:val="28"/>
          <w:szCs w:val="28"/>
          <w:shd w:val="clear" w:color="auto" w:fill="FFFFFF"/>
        </w:rPr>
        <w:t>- оригінал висновку лікаря-психіатра дитячого (за наявності).</w:t>
      </w:r>
    </w:p>
    <w:p w:rsidR="00C67092" w:rsidRPr="00C67092" w:rsidRDefault="00C67092" w:rsidP="00C67092">
      <w:pPr>
        <w:spacing w:after="0" w:line="240" w:lineRule="auto"/>
        <w:contextualSpacing/>
        <w:jc w:val="both"/>
        <w:rPr>
          <w:rFonts w:ascii="Times New Roman" w:eastAsiaTheme="minorHAnsi" w:hAnsi="Times New Roman"/>
          <w:sz w:val="28"/>
          <w:szCs w:val="28"/>
          <w:shd w:val="clear" w:color="auto" w:fill="FFFFFF"/>
        </w:rPr>
      </w:pPr>
      <w:r w:rsidRPr="00C67092">
        <w:rPr>
          <w:rFonts w:ascii="Times New Roman" w:eastAsiaTheme="minorHAnsi"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C67092" w:rsidRPr="00C67092" w:rsidRDefault="00C67092" w:rsidP="00C67092">
      <w:pPr>
        <w:spacing w:after="0" w:line="240" w:lineRule="auto"/>
        <w:contextualSpacing/>
        <w:jc w:val="both"/>
        <w:rPr>
          <w:rFonts w:ascii="Times New Roman" w:eastAsiaTheme="minorHAnsi" w:hAnsi="Times New Roman"/>
          <w:sz w:val="28"/>
          <w:szCs w:val="28"/>
          <w:shd w:val="clear" w:color="auto" w:fill="FFFFFF"/>
        </w:rPr>
      </w:pPr>
      <w:r w:rsidRPr="00C67092">
        <w:rPr>
          <w:rFonts w:ascii="Times New Roman" w:eastAsiaTheme="minorHAnsi"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sidRPr="00C67092">
        <w:rPr>
          <w:rFonts w:ascii="Times New Roman" w:eastAsiaTheme="minorHAnsi" w:hAnsi="Times New Roman"/>
          <w:sz w:val="28"/>
          <w:szCs w:val="28"/>
          <w:shd w:val="clear" w:color="auto" w:fill="FFFFFF"/>
        </w:rPr>
        <w:t>інклюзивно</w:t>
      </w:r>
      <w:proofErr w:type="spellEnd"/>
      <w:r w:rsidRPr="00C67092">
        <w:rPr>
          <w:rFonts w:ascii="Times New Roman" w:eastAsiaTheme="minorHAnsi"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C67092" w:rsidRPr="00C67092" w:rsidRDefault="00C67092" w:rsidP="00C67092">
      <w:pPr>
        <w:spacing w:after="0" w:line="240" w:lineRule="auto"/>
        <w:jc w:val="both"/>
        <w:rPr>
          <w:rFonts w:ascii="Times New Roman" w:eastAsiaTheme="minorHAnsi" w:hAnsi="Times New Roman"/>
          <w:sz w:val="28"/>
          <w:szCs w:val="28"/>
        </w:rPr>
      </w:pPr>
      <w:r w:rsidRPr="00C67092">
        <w:rPr>
          <w:rFonts w:ascii="Times New Roman" w:eastAsiaTheme="minorHAnsi"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C67092" w:rsidRPr="00C67092" w:rsidRDefault="00C67092" w:rsidP="00C67092">
      <w:pPr>
        <w:spacing w:after="0" w:line="240" w:lineRule="auto"/>
        <w:jc w:val="both"/>
        <w:rPr>
          <w:rFonts w:ascii="Times New Roman" w:eastAsiaTheme="minorHAnsi" w:hAnsi="Times New Roman"/>
          <w:sz w:val="28"/>
          <w:szCs w:val="28"/>
        </w:rPr>
      </w:pPr>
      <w:r w:rsidRPr="00C67092">
        <w:rPr>
          <w:rFonts w:ascii="Times New Roman" w:eastAsiaTheme="minorHAnsi"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C67092" w:rsidRPr="00C67092" w:rsidRDefault="00C67092" w:rsidP="00C67092">
      <w:pPr>
        <w:spacing w:after="0" w:line="240" w:lineRule="auto"/>
        <w:jc w:val="both"/>
        <w:rPr>
          <w:rFonts w:ascii="Times New Roman" w:eastAsiaTheme="minorHAnsi" w:hAnsi="Times New Roman"/>
          <w:sz w:val="28"/>
          <w:szCs w:val="28"/>
        </w:rPr>
      </w:pPr>
      <w:r w:rsidRPr="00C67092">
        <w:rPr>
          <w:rFonts w:ascii="Times New Roman" w:eastAsiaTheme="minorHAnsi" w:hAnsi="Times New Roman"/>
          <w:sz w:val="28"/>
          <w:szCs w:val="28"/>
        </w:rPr>
        <w:t xml:space="preserve">2.8. На підставі письмового звернення (заяви) батьків (одного з батьків, який/яка самостійно виховує дитини), обґрунтованого перебування на 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w:t>
      </w:r>
      <w:r w:rsidRPr="00C67092">
        <w:rPr>
          <w:rFonts w:ascii="Times New Roman" w:eastAsiaTheme="minorHAnsi" w:hAnsi="Times New Roman"/>
          <w:sz w:val="28"/>
          <w:szCs w:val="28"/>
        </w:rPr>
        <w:lastRenderedPageBreak/>
        <w:t>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C67092" w:rsidRPr="00C67092" w:rsidRDefault="00C67092" w:rsidP="00C67092">
      <w:pPr>
        <w:spacing w:after="0" w:line="240" w:lineRule="auto"/>
        <w:jc w:val="both"/>
        <w:rPr>
          <w:rFonts w:ascii="Times New Roman" w:eastAsiaTheme="minorHAnsi" w:hAnsi="Times New Roman"/>
          <w:sz w:val="28"/>
          <w:szCs w:val="28"/>
        </w:rPr>
      </w:pPr>
      <w:r w:rsidRPr="00C67092">
        <w:rPr>
          <w:rFonts w:ascii="Times New Roman" w:eastAsiaTheme="minorHAnsi"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C67092" w:rsidRPr="00C67092" w:rsidRDefault="00C67092" w:rsidP="00C67092">
      <w:pPr>
        <w:spacing w:after="0" w:line="240" w:lineRule="auto"/>
        <w:jc w:val="both"/>
        <w:rPr>
          <w:rFonts w:ascii="Times New Roman" w:eastAsiaTheme="minorHAnsi" w:hAnsi="Times New Roman"/>
          <w:sz w:val="28"/>
          <w:szCs w:val="28"/>
        </w:rPr>
      </w:pPr>
      <w:r w:rsidRPr="00C67092">
        <w:rPr>
          <w:rFonts w:ascii="Times New Roman" w:eastAsiaTheme="minorHAnsi"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sidRPr="00C67092">
        <w:rPr>
          <w:rFonts w:ascii="Times New Roman" w:eastAsiaTheme="minorHAnsi" w:hAnsi="Times New Roman"/>
          <w:sz w:val="28"/>
          <w:szCs w:val="28"/>
        </w:rPr>
        <w:t>розвиткових</w:t>
      </w:r>
      <w:proofErr w:type="spellEnd"/>
      <w:r w:rsidRPr="00C67092">
        <w:rPr>
          <w:rFonts w:ascii="Times New Roman" w:eastAsiaTheme="minorHAnsi" w:hAnsi="Times New Roman"/>
          <w:sz w:val="28"/>
          <w:szCs w:val="28"/>
        </w:rPr>
        <w:t xml:space="preserve"> послуг.</w:t>
      </w:r>
    </w:p>
    <w:p w:rsidR="00C67092" w:rsidRPr="00C67092" w:rsidRDefault="00C67092" w:rsidP="00C67092">
      <w:pPr>
        <w:spacing w:after="0" w:line="240" w:lineRule="auto"/>
        <w:jc w:val="both"/>
        <w:rPr>
          <w:rFonts w:ascii="Times New Roman" w:eastAsiaTheme="minorHAnsi" w:hAnsi="Times New Roman"/>
          <w:sz w:val="28"/>
          <w:szCs w:val="28"/>
        </w:rPr>
      </w:pPr>
      <w:r w:rsidRPr="00C67092">
        <w:rPr>
          <w:rFonts w:ascii="Times New Roman" w:eastAsiaTheme="minorHAnsi"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C67092" w:rsidRPr="00C67092" w:rsidRDefault="00C67092" w:rsidP="00C67092">
      <w:pPr>
        <w:spacing w:after="0" w:line="240" w:lineRule="auto"/>
        <w:jc w:val="both"/>
        <w:rPr>
          <w:rFonts w:ascii="Times New Roman" w:eastAsiaTheme="minorHAnsi" w:hAnsi="Times New Roman"/>
          <w:sz w:val="28"/>
          <w:szCs w:val="28"/>
        </w:rPr>
      </w:pPr>
      <w:r w:rsidRPr="00C67092">
        <w:rPr>
          <w:rFonts w:ascii="Times New Roman" w:eastAsiaTheme="minorHAnsi"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C67092" w:rsidRPr="00C67092" w:rsidRDefault="00C67092" w:rsidP="00C67092">
      <w:pPr>
        <w:spacing w:after="0" w:line="240" w:lineRule="auto"/>
        <w:jc w:val="both"/>
        <w:rPr>
          <w:rFonts w:ascii="Times New Roman" w:eastAsiaTheme="minorHAnsi" w:hAnsi="Times New Roman"/>
          <w:sz w:val="28"/>
          <w:szCs w:val="28"/>
        </w:rPr>
      </w:pPr>
    </w:p>
    <w:p w:rsidR="00C67092" w:rsidRPr="00C67092" w:rsidRDefault="00C67092" w:rsidP="00C67092">
      <w:pPr>
        <w:spacing w:after="0" w:line="240" w:lineRule="auto"/>
        <w:jc w:val="center"/>
        <w:rPr>
          <w:rFonts w:ascii="Times New Roman" w:eastAsiaTheme="minorHAnsi" w:hAnsi="Times New Roman"/>
          <w:b/>
          <w:sz w:val="28"/>
          <w:szCs w:val="28"/>
        </w:rPr>
      </w:pPr>
      <w:r w:rsidRPr="00C67092">
        <w:rPr>
          <w:rFonts w:ascii="Times New Roman" w:eastAsiaTheme="minorHAnsi" w:hAnsi="Times New Roman"/>
          <w:b/>
          <w:sz w:val="28"/>
          <w:szCs w:val="28"/>
        </w:rPr>
        <w:t>ІІІ.РЕЖИМ РОБОТИ ЗАКЛАДУ ДОШКІЛЬНОЇ ОСВІТИ</w:t>
      </w:r>
    </w:p>
    <w:p w:rsidR="00C67092" w:rsidRPr="00C67092" w:rsidRDefault="00C67092" w:rsidP="00C6709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sidRPr="00C67092">
        <w:rPr>
          <w:rFonts w:ascii="Times New Roman" w:eastAsia="Aptos" w:hAnsi="Times New Roman"/>
          <w:kern w:val="2"/>
          <w:sz w:val="28"/>
          <w:szCs w:val="28"/>
          <w14:ligatures w14:val="standardContextual"/>
        </w:rPr>
        <w:t>Законом України «Про дошкільну освіту» № 3788</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IX.</w:t>
      </w:r>
      <w:bookmarkEnd w:id="1"/>
    </w:p>
    <w:p w:rsidR="00C67092" w:rsidRPr="00C67092" w:rsidRDefault="00C67092" w:rsidP="00C6709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w:t>
      </w:r>
      <w:r w:rsidRPr="00C67092">
        <w:rPr>
          <w:rFonts w:ascii="Times New Roman" w:eastAsia="Aptos" w:hAnsi="Times New Roman"/>
          <w:kern w:val="2"/>
          <w:sz w:val="28"/>
          <w:szCs w:val="28"/>
          <w14:ligatures w14:val="standardContextual"/>
        </w:rPr>
        <w:lastRenderedPageBreak/>
        <w:t xml:space="preserve">неробочі дні тощо) для здобуття дошкільної освіти, </w:t>
      </w:r>
      <w:r w:rsidRPr="00C67092">
        <w:rPr>
          <w:rFonts w:ascii="Times New Roman" w:eastAsia="Aptos" w:hAnsi="Times New Roman"/>
          <w:b/>
          <w:bCs/>
          <w:kern w:val="2"/>
          <w:sz w:val="28"/>
          <w:szCs w:val="28"/>
          <w14:ligatures w14:val="standardContextual"/>
        </w:rPr>
        <w:t>якщо інше не встановлено його засновником.</w:t>
      </w:r>
      <w:r w:rsidRPr="00C67092">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C67092" w:rsidRPr="00C67092" w:rsidRDefault="00C67092" w:rsidP="00C6709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C67092" w:rsidRPr="00C67092" w:rsidRDefault="00C67092" w:rsidP="00C6709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IX.).</w:t>
      </w:r>
    </w:p>
    <w:p w:rsidR="00C67092" w:rsidRPr="00C67092" w:rsidRDefault="00C67092" w:rsidP="00C6709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C67092" w:rsidRPr="00C67092" w:rsidRDefault="00C67092" w:rsidP="00C6709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Вихідні дні: субота, неділя.</w:t>
      </w:r>
    </w:p>
    <w:p w:rsidR="00C67092" w:rsidRPr="00C67092" w:rsidRDefault="00C67092" w:rsidP="00C6709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C67092" w:rsidRPr="00C67092" w:rsidRDefault="00C67092" w:rsidP="00C6709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C67092" w:rsidRPr="00C67092" w:rsidRDefault="00C67092" w:rsidP="00C6709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гнучкий режим робочого часу (ст. 60 КЗпП);</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надомна робота (ст. 60-1 КЗпП);</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дистанційна робота (ст. 60-2 КЗпП).</w:t>
      </w:r>
    </w:p>
    <w:p w:rsidR="00C67092" w:rsidRPr="00C67092" w:rsidRDefault="00C67092" w:rsidP="00C6709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C67092" w:rsidRPr="00C67092" w:rsidRDefault="00C67092" w:rsidP="00C6709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Гнучкий режим робочого часу передбачає:</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час перерви для відпочинку і харчування.</w:t>
      </w:r>
    </w:p>
    <w:p w:rsidR="00C67092" w:rsidRPr="00C67092" w:rsidRDefault="00C67092" w:rsidP="00C6709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C67092" w:rsidRPr="00C67092" w:rsidRDefault="00C67092" w:rsidP="00C6709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C67092" w:rsidRPr="00C67092" w:rsidRDefault="00C67092" w:rsidP="00C6709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p>
    <w:p w:rsidR="00C67092" w:rsidRPr="00C67092" w:rsidRDefault="00C67092" w:rsidP="00C67092">
      <w:pPr>
        <w:spacing w:after="0" w:line="240" w:lineRule="auto"/>
        <w:jc w:val="center"/>
        <w:rPr>
          <w:rFonts w:ascii="Times New Roman" w:eastAsia="Aptos" w:hAnsi="Times New Roman"/>
          <w:b/>
          <w:kern w:val="2"/>
          <w:sz w:val="28"/>
          <w:szCs w:val="28"/>
          <w14:ligatures w14:val="standardContextual"/>
        </w:rPr>
      </w:pPr>
      <w:r w:rsidRPr="00C67092">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C67092" w:rsidRPr="00C67092" w:rsidRDefault="00C67092" w:rsidP="00C67092">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Theme="minorHAnsi"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sidRPr="00C67092">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C67092" w:rsidRPr="00C67092" w:rsidRDefault="00C67092" w:rsidP="00C67092">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C67092" w:rsidRPr="00C67092" w:rsidRDefault="00C67092" w:rsidP="00C67092">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C67092" w:rsidRPr="00C67092" w:rsidRDefault="00C67092" w:rsidP="00C67092">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C67092" w:rsidRPr="00C67092" w:rsidRDefault="00C67092" w:rsidP="00C67092">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Освітній процес проводиться державною мовою (ст. 7 Закону № 3788</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IX).</w:t>
      </w:r>
    </w:p>
    <w:p w:rsidR="00C67092" w:rsidRPr="00C67092" w:rsidRDefault="00C67092" w:rsidP="00C67092">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C67092" w:rsidRPr="00C67092" w:rsidRDefault="00C67092" w:rsidP="00C67092">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IX).</w:t>
      </w:r>
    </w:p>
    <w:p w:rsidR="00C67092" w:rsidRPr="00C67092" w:rsidRDefault="00C67092" w:rsidP="00C67092">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C67092" w:rsidRPr="00C67092" w:rsidRDefault="00C67092" w:rsidP="00C67092">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C67092" w:rsidRPr="00C67092" w:rsidRDefault="00C67092" w:rsidP="00C67092">
      <w:pPr>
        <w:spacing w:after="0" w:line="240" w:lineRule="auto"/>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C67092" w:rsidRPr="00C67092" w:rsidRDefault="00C67092" w:rsidP="00C67092">
      <w:pPr>
        <w:spacing w:after="0" w:line="240" w:lineRule="auto"/>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C67092" w:rsidRPr="00C67092" w:rsidRDefault="00C67092" w:rsidP="00C67092">
      <w:pPr>
        <w:numPr>
          <w:ilvl w:val="1"/>
          <w:numId w:val="16"/>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Заклад освіти може використовувати в освітньому процесі: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C67092" w:rsidRPr="00C67092" w:rsidRDefault="00C67092" w:rsidP="00C67092">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C67092" w:rsidRPr="00C67092" w:rsidRDefault="00C67092" w:rsidP="00C67092">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C67092" w:rsidRPr="00C67092" w:rsidRDefault="00C67092" w:rsidP="00C67092">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C67092" w:rsidRPr="00C67092" w:rsidRDefault="00C67092" w:rsidP="00C67092">
      <w:pPr>
        <w:numPr>
          <w:ilvl w:val="1"/>
          <w:numId w:val="6"/>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sidRPr="00C67092">
        <w:rPr>
          <w:rFonts w:ascii="Times New Roman" w:eastAsia="Aptos" w:hAnsi="Times New Roman"/>
          <w:kern w:val="2"/>
          <w:sz w:val="28"/>
          <w:szCs w:val="28"/>
          <w14:ligatures w14:val="standardContextual"/>
        </w:rPr>
        <w:t>інклюзивно</w:t>
      </w:r>
      <w:proofErr w:type="spellEnd"/>
      <w:r w:rsidRPr="00C67092">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w:t>
      </w:r>
      <w:proofErr w:type="spellStart"/>
      <w:r w:rsidRPr="00C67092">
        <w:rPr>
          <w:rFonts w:ascii="Times New Roman" w:eastAsia="Aptos" w:hAnsi="Times New Roman"/>
          <w:kern w:val="2"/>
          <w:sz w:val="28"/>
          <w:szCs w:val="28"/>
          <w14:ligatures w14:val="standardContextual"/>
        </w:rPr>
        <w:t>розвиткових</w:t>
      </w:r>
      <w:proofErr w:type="spellEnd"/>
      <w:r w:rsidRPr="00C67092">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C67092" w:rsidRPr="00C67092" w:rsidRDefault="00C67092" w:rsidP="00C67092">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C67092" w:rsidRPr="00C67092" w:rsidRDefault="00C67092" w:rsidP="00C67092">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sidRPr="00C67092">
        <w:rPr>
          <w:rFonts w:ascii="Times New Roman" w:eastAsia="Aptos" w:hAnsi="Times New Roman"/>
          <w:kern w:val="2"/>
          <w:sz w:val="28"/>
          <w:szCs w:val="28"/>
          <w14:ligatures w14:val="standardContextual"/>
        </w:rPr>
        <w:t>Держстандартний</w:t>
      </w:r>
      <w:proofErr w:type="spellEnd"/>
      <w:r w:rsidRPr="00C67092">
        <w:rPr>
          <w:rFonts w:ascii="Times New Roman" w:eastAsia="Aptos" w:hAnsi="Times New Roman"/>
          <w:kern w:val="2"/>
          <w:sz w:val="28"/>
          <w:szCs w:val="28"/>
          <w14:ligatures w14:val="standardContextual"/>
        </w:rPr>
        <w:t xml:space="preserve"> освітній компонент (ст. 16, 20 Закону № 3788</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IX).</w:t>
      </w:r>
    </w:p>
    <w:p w:rsidR="00C67092" w:rsidRPr="00C67092" w:rsidRDefault="00C67092" w:rsidP="00C67092">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C67092" w:rsidRPr="00C67092" w:rsidRDefault="00C67092" w:rsidP="00C67092">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C67092" w:rsidRPr="00C67092" w:rsidRDefault="00C67092" w:rsidP="00C67092">
      <w:pPr>
        <w:spacing w:after="0" w:line="240" w:lineRule="auto"/>
        <w:jc w:val="center"/>
        <w:rPr>
          <w:rFonts w:ascii="Times New Roman" w:eastAsia="Aptos" w:hAnsi="Times New Roman"/>
          <w:b/>
          <w:bCs/>
          <w:kern w:val="2"/>
          <w:sz w:val="28"/>
          <w:szCs w:val="28"/>
          <w14:ligatures w14:val="standardContextual"/>
        </w:rPr>
      </w:pPr>
      <w:r w:rsidRPr="00C67092">
        <w:rPr>
          <w:rFonts w:ascii="Times New Roman" w:eastAsia="Aptos" w:hAnsi="Times New Roman"/>
          <w:b/>
          <w:bCs/>
          <w:kern w:val="2"/>
          <w:sz w:val="28"/>
          <w:szCs w:val="28"/>
          <w14:ligatures w14:val="standardContextual"/>
        </w:rPr>
        <w:t>V. УЧАСНИКИ ОСВІТНЬОГО ПРОЦЕСУ</w:t>
      </w:r>
    </w:p>
    <w:p w:rsidR="00C67092" w:rsidRPr="00C67092" w:rsidRDefault="00C67092" w:rsidP="00C67092">
      <w:pPr>
        <w:spacing w:after="0" w:line="240" w:lineRule="auto"/>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5.1.Учасниками освітнього процесу у закладі освіти є:</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вихованці;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помічники вихователів;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інші працівники закладу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батьки вихованців або особи, які їх замінюють;</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IX.</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Діти з особливими освітніми потребами мають право здобувати дошкільну освіту до восьми років.</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sidRPr="00C67092">
        <w:rPr>
          <w:rFonts w:ascii="Times New Roman" w:eastAsia="Aptos" w:hAnsi="Times New Roman"/>
          <w:kern w:val="2"/>
          <w:sz w:val="28"/>
          <w:szCs w:val="28"/>
          <w14:ligatures w14:val="standardContextual"/>
        </w:rPr>
        <w:t>домедична</w:t>
      </w:r>
      <w:proofErr w:type="spellEnd"/>
      <w:r w:rsidRPr="00C67092">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sidRPr="00C67092">
        <w:rPr>
          <w:rFonts w:ascii="Times New Roman" w:eastAsia="Aptos" w:hAnsi="Times New Roman"/>
          <w:kern w:val="2"/>
          <w:sz w:val="28"/>
          <w:szCs w:val="28"/>
          <w14:ligatures w14:val="standardContextual"/>
        </w:rPr>
        <w:t>домедичної</w:t>
      </w:r>
      <w:proofErr w:type="spellEnd"/>
      <w:r w:rsidRPr="00C67092">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Права дитини у закладі дошкільної освіти: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на безоплатне здобуття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на соціально</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Батьки або особи, які їх замінюють мають право:</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w:t>
      </w:r>
      <w:proofErr w:type="spellStart"/>
      <w:r w:rsidRPr="00C67092">
        <w:rPr>
          <w:rFonts w:ascii="Times New Roman" w:eastAsia="Aptos" w:hAnsi="Times New Roman"/>
          <w:kern w:val="2"/>
          <w:sz w:val="28"/>
          <w:szCs w:val="28"/>
          <w14:ligatures w14:val="standardContextual"/>
        </w:rPr>
        <w:t>комунікувати</w:t>
      </w:r>
      <w:proofErr w:type="spellEnd"/>
      <w:r w:rsidRPr="00C67092">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брати участь в покращенні організації освітнього процесу та зміцненні матеріально-технічної бази закладу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отримувати систематичну інформацію про розвиток дитини, її здоров’я, особливості поведінки в колективі однолітків;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Батьки або особи, які їх замінюють, зобов’язані: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повідомляти заклад про хронічні чи інші захворювання дитини, що можуть впливати на її перебування у ЗДО;</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b/>
          <w:bCs/>
          <w:kern w:val="2"/>
          <w:sz w:val="28"/>
          <w:szCs w:val="28"/>
          <w14:ligatures w14:val="standardContextual"/>
        </w:rPr>
      </w:pPr>
      <w:r w:rsidRPr="00C67092">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sidRPr="00C67092">
        <w:rPr>
          <w:rFonts w:ascii="Times New Roman" w:eastAsia="Aptos" w:hAnsi="Times New Roman"/>
          <w:b/>
          <w:bCs/>
          <w:kern w:val="2"/>
          <w:sz w:val="28"/>
          <w:szCs w:val="28"/>
          <w14:ligatures w14:val="standardContextual"/>
        </w:rPr>
        <w:t>35 годин</w:t>
      </w:r>
      <w:r w:rsidRPr="00C67092">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sidRPr="00C67092">
        <w:rPr>
          <w:rFonts w:ascii="Times New Roman" w:eastAsia="Aptos" w:hAnsi="Times New Roman"/>
          <w:b/>
          <w:bCs/>
          <w:kern w:val="2"/>
          <w:sz w:val="28"/>
          <w:szCs w:val="28"/>
          <w14:ligatures w14:val="standardContextual"/>
        </w:rPr>
        <w:lastRenderedPageBreak/>
        <w:t>30 годин</w:t>
      </w:r>
      <w:r w:rsidRPr="00C67092">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b/>
          <w:bCs/>
          <w:kern w:val="2"/>
          <w:sz w:val="28"/>
          <w:szCs w:val="28"/>
          <w14:ligatures w14:val="standardContextual"/>
        </w:rPr>
        <w:t xml:space="preserve"> Норма педагогічного навантаження</w:t>
      </w:r>
      <w:r w:rsidRPr="00C67092">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музичного керівника - 24 години на тиждень;</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Педагогічні працівники мають право на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захист від будь-яких форм дискримінації, </w:t>
      </w:r>
      <w:proofErr w:type="spellStart"/>
      <w:r w:rsidRPr="00C67092">
        <w:rPr>
          <w:rFonts w:ascii="Times New Roman" w:eastAsia="Aptos" w:hAnsi="Times New Roman"/>
          <w:kern w:val="2"/>
          <w:sz w:val="28"/>
          <w:szCs w:val="28"/>
          <w14:ligatures w14:val="standardContextual"/>
        </w:rPr>
        <w:t>мобінгу</w:t>
      </w:r>
      <w:proofErr w:type="spellEnd"/>
      <w:r w:rsidRPr="00C67092">
        <w:rPr>
          <w:rFonts w:ascii="Times New Roman" w:eastAsia="Aptos" w:hAnsi="Times New Roman"/>
          <w:kern w:val="2"/>
          <w:sz w:val="28"/>
          <w:szCs w:val="28"/>
          <w14:ligatures w14:val="standardContextual"/>
        </w:rPr>
        <w:t xml:space="preserve">, </w:t>
      </w:r>
      <w:proofErr w:type="spellStart"/>
      <w:r w:rsidRPr="00C67092">
        <w:rPr>
          <w:rFonts w:ascii="Times New Roman" w:eastAsia="Aptos" w:hAnsi="Times New Roman"/>
          <w:kern w:val="2"/>
          <w:sz w:val="28"/>
          <w:szCs w:val="28"/>
          <w14:ligatures w14:val="standardContextual"/>
        </w:rPr>
        <w:t>булінгу</w:t>
      </w:r>
      <w:proofErr w:type="spellEnd"/>
      <w:r w:rsidRPr="00C67092">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w:t>
      </w:r>
      <w:proofErr w:type="spellStart"/>
      <w:r w:rsidRPr="00C67092">
        <w:rPr>
          <w:rFonts w:ascii="Times New Roman" w:eastAsia="Aptos" w:hAnsi="Times New Roman"/>
          <w:kern w:val="2"/>
          <w:sz w:val="28"/>
          <w:szCs w:val="28"/>
          <w14:ligatures w14:val="standardContextual"/>
        </w:rPr>
        <w:t>проєктів</w:t>
      </w:r>
      <w:proofErr w:type="spellEnd"/>
      <w:r w:rsidRPr="00C67092">
        <w:rPr>
          <w:rFonts w:ascii="Times New Roman" w:eastAsia="Aptos" w:hAnsi="Times New Roman"/>
          <w:kern w:val="2"/>
          <w:sz w:val="28"/>
          <w:szCs w:val="28"/>
          <w14:ligatures w14:val="standardContextual"/>
        </w:rPr>
        <w:t>, спрямованих на вдосконалення освітнього процесу;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здійснення індивідуальної педагогічної діяльності;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участь у профспілкових організаціях і заходах, що захищають трудові, соціальні та економічні права педагогічних працівників;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у разі незгоди з рішенням атестаційної комісії вищого рівня звертатися до суду в установленому законодавством порядку. </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Педагогічні працівники ЗДО зобов’язані: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систематично (не менше одного разу на п’ять років) підвищувати кваліфікацію з надання психологічної допомоги та підтримки дітей, </w:t>
      </w:r>
      <w:proofErr w:type="spellStart"/>
      <w:r w:rsidRPr="00C67092">
        <w:rPr>
          <w:rFonts w:ascii="Times New Roman" w:eastAsia="Aptos" w:hAnsi="Times New Roman"/>
          <w:kern w:val="2"/>
          <w:sz w:val="28"/>
          <w:szCs w:val="28"/>
          <w14:ligatures w14:val="standardContextual"/>
        </w:rPr>
        <w:t>домедичної</w:t>
      </w:r>
      <w:proofErr w:type="spellEnd"/>
      <w:r w:rsidRPr="00C67092">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брати участь у засіданнях педагогічної ради, вивчати педагогічну літературу, знайомитися з досвідом роботи інших вихователів;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строго дотримувати трудову дисципліну;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w:t>
      </w:r>
      <w:proofErr w:type="spellStart"/>
      <w:r w:rsidRPr="00C67092">
        <w:rPr>
          <w:rFonts w:ascii="Times New Roman" w:eastAsia="Aptos" w:hAnsi="Times New Roman"/>
          <w:kern w:val="2"/>
          <w:sz w:val="28"/>
          <w:szCs w:val="28"/>
          <w14:ligatures w14:val="standardContextual"/>
        </w:rPr>
        <w:t>булінгу</w:t>
      </w:r>
      <w:proofErr w:type="spellEnd"/>
      <w:r w:rsidRPr="00C67092">
        <w:rPr>
          <w:rFonts w:ascii="Times New Roman" w:eastAsia="Aptos" w:hAnsi="Times New Roman"/>
          <w:kern w:val="2"/>
          <w:sz w:val="28"/>
          <w:szCs w:val="28"/>
          <w14:ligatures w14:val="standardContextual"/>
        </w:rPr>
        <w:t xml:space="preserve"> (цькуванню);</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захищати дітей від будь-яких форм фізичного  або психічного насильства, інших шкідливих звичок;</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sidRPr="00C67092">
        <w:rPr>
          <w:rFonts w:ascii="Times New Roman" w:eastAsia="Aptos" w:hAnsi="Times New Roman"/>
          <w:kern w:val="2"/>
          <w:sz w:val="28"/>
          <w:szCs w:val="28"/>
          <w14:ligatures w14:val="standardContextual"/>
        </w:rPr>
        <w:t>доброчинностей</w:t>
      </w:r>
      <w:proofErr w:type="spellEnd"/>
      <w:r w:rsidRPr="00C67092">
        <w:rPr>
          <w:rFonts w:ascii="Times New Roman" w:eastAsia="Aptos" w:hAnsi="Times New Roman"/>
          <w:kern w:val="2"/>
          <w:sz w:val="28"/>
          <w:szCs w:val="28"/>
          <w14:ligatures w14:val="standardContextual"/>
        </w:rPr>
        <w:t>;</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працівникам закладів дошкільної освіти затверджуються Кабінетом Міністрів України.</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w:t>
      </w:r>
      <w:r w:rsidRPr="00C67092">
        <w:rPr>
          <w:rFonts w:ascii="Times New Roman" w:eastAsia="Aptos" w:hAnsi="Times New Roman"/>
          <w:kern w:val="2"/>
          <w:sz w:val="28"/>
          <w:szCs w:val="28"/>
          <w14:ligatures w14:val="standardContextual"/>
        </w:rPr>
        <w:lastRenderedPageBreak/>
        <w:t>передбачених Законом України «Про дошкільну освіту» та іншими нормативно – правовими актами у сфері освіти.</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p>
    <w:p w:rsidR="00C67092" w:rsidRPr="00C67092" w:rsidRDefault="00C67092" w:rsidP="00C67092">
      <w:pPr>
        <w:spacing w:after="0" w:line="240" w:lineRule="auto"/>
        <w:contextualSpacing/>
        <w:jc w:val="center"/>
        <w:rPr>
          <w:rFonts w:ascii="Times New Roman" w:eastAsia="Aptos" w:hAnsi="Times New Roman"/>
          <w:b/>
          <w:bCs/>
          <w:kern w:val="2"/>
          <w:sz w:val="28"/>
          <w:szCs w:val="28"/>
          <w14:ligatures w14:val="standardContextual"/>
        </w:rPr>
      </w:pPr>
      <w:r w:rsidRPr="00C67092">
        <w:rPr>
          <w:rFonts w:ascii="Times New Roman" w:eastAsia="Aptos" w:hAnsi="Times New Roman"/>
          <w:b/>
          <w:bCs/>
          <w:kern w:val="2"/>
          <w:sz w:val="28"/>
          <w:szCs w:val="28"/>
          <w14:ligatures w14:val="standardContextual"/>
        </w:rPr>
        <w:t>VI. ЗАБЕЗПЕЧЕННЯ ЯКОСТІ ОСВІТИ</w:t>
      </w:r>
    </w:p>
    <w:p w:rsidR="00C67092" w:rsidRPr="00C67092" w:rsidRDefault="00C67092" w:rsidP="00C6709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sidRPr="00C67092">
        <w:rPr>
          <w:rFonts w:ascii="Times New Roman" w:eastAsia="Aptos" w:hAnsi="Times New Roman"/>
          <w:kern w:val="2"/>
          <w:sz w:val="28"/>
          <w:szCs w:val="28"/>
          <w14:ligatures w14:val="standardContextual"/>
        </w:rPr>
        <w:t>інноваційності</w:t>
      </w:r>
      <w:proofErr w:type="spellEnd"/>
      <w:r w:rsidRPr="00C67092">
        <w:rPr>
          <w:rFonts w:ascii="Times New Roman" w:eastAsia="Aptos" w:hAnsi="Times New Roman"/>
          <w:kern w:val="2"/>
          <w:sz w:val="28"/>
          <w:szCs w:val="28"/>
          <w14:ligatures w14:val="standardContextual"/>
        </w:rPr>
        <w:t xml:space="preserve"> та постійного самовдосконалення.</w:t>
      </w:r>
    </w:p>
    <w:p w:rsidR="00C67092" w:rsidRPr="00C67092" w:rsidRDefault="00C67092" w:rsidP="00C6709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внутрішню систему забезпечення якості;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зовнішню систему забезпечення якості. </w:t>
      </w:r>
    </w:p>
    <w:p w:rsidR="00C67092" w:rsidRPr="00C67092" w:rsidRDefault="00C67092" w:rsidP="00C6709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C67092" w:rsidRPr="00C67092" w:rsidRDefault="00C67092" w:rsidP="00C6709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організацію освітнього процесу з урахуванням індивідуальних особливостей, потреб і можливостей кожного вихованця;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формування культури академічної доброчесності;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систематичне </w:t>
      </w:r>
      <w:proofErr w:type="spellStart"/>
      <w:r w:rsidRPr="00C67092">
        <w:rPr>
          <w:rFonts w:ascii="Times New Roman" w:eastAsia="Aptos" w:hAnsi="Times New Roman"/>
          <w:kern w:val="2"/>
          <w:sz w:val="28"/>
          <w:szCs w:val="28"/>
          <w14:ligatures w14:val="standardContextual"/>
        </w:rPr>
        <w:t>самооцінювання</w:t>
      </w:r>
      <w:proofErr w:type="spellEnd"/>
      <w:r w:rsidRPr="00C67092">
        <w:rPr>
          <w:rFonts w:ascii="Times New Roman" w:eastAsia="Aptos" w:hAnsi="Times New Roman"/>
          <w:kern w:val="2"/>
          <w:sz w:val="28"/>
          <w:szCs w:val="28"/>
          <w14:ligatures w14:val="standardContextual"/>
        </w:rPr>
        <w:t xml:space="preserve"> освітньої діяльності та управлінських процесів;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C67092" w:rsidRPr="00C67092" w:rsidRDefault="00C67092" w:rsidP="00C6709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підготовку річного аналітичного звіту про результати </w:t>
      </w:r>
      <w:proofErr w:type="spellStart"/>
      <w:r w:rsidRPr="00C67092">
        <w:rPr>
          <w:rFonts w:ascii="Times New Roman" w:eastAsia="Aptos" w:hAnsi="Times New Roman"/>
          <w:kern w:val="2"/>
          <w:sz w:val="28"/>
          <w:szCs w:val="28"/>
          <w14:ligatures w14:val="standardContextual"/>
        </w:rPr>
        <w:t>самооцінювання</w:t>
      </w:r>
      <w:proofErr w:type="spellEnd"/>
      <w:r w:rsidRPr="00C67092">
        <w:rPr>
          <w:rFonts w:ascii="Times New Roman" w:eastAsia="Aptos" w:hAnsi="Times New Roman"/>
          <w:kern w:val="2"/>
          <w:sz w:val="28"/>
          <w:szCs w:val="28"/>
          <w14:ligatures w14:val="standardContextual"/>
        </w:rPr>
        <w:t>;</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C67092" w:rsidRPr="00C67092" w:rsidRDefault="00C67092" w:rsidP="00C6709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C67092" w:rsidRPr="00C67092" w:rsidRDefault="00C67092" w:rsidP="00C67092">
      <w:pPr>
        <w:spacing w:after="0" w:line="240" w:lineRule="auto"/>
        <w:contextualSpacing/>
        <w:jc w:val="both"/>
        <w:rPr>
          <w:rFonts w:ascii="Times New Roman" w:eastAsiaTheme="minorHAnsi" w:hAnsi="Times New Roman"/>
          <w:sz w:val="28"/>
          <w:szCs w:val="28"/>
        </w:rPr>
      </w:pPr>
      <w:r w:rsidRPr="00C67092">
        <w:rPr>
          <w:rFonts w:ascii="Times New Roman" w:eastAsia="Aptos" w:hAnsi="Times New Roman"/>
          <w:kern w:val="2"/>
          <w:sz w:val="28"/>
          <w:szCs w:val="28"/>
          <w14:ligatures w14:val="standardContextual"/>
        </w:rPr>
        <w:t xml:space="preserve">Модель 1. </w:t>
      </w:r>
      <w:r w:rsidRPr="00C67092">
        <w:rPr>
          <w:rFonts w:ascii="Times New Roman" w:eastAsiaTheme="minorHAnsi"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C67092" w:rsidRPr="00C67092" w:rsidRDefault="00C67092" w:rsidP="00C67092">
      <w:pPr>
        <w:spacing w:after="0" w:line="240" w:lineRule="auto"/>
        <w:contextualSpacing/>
        <w:jc w:val="both"/>
        <w:rPr>
          <w:rFonts w:ascii="Times New Roman" w:eastAsiaTheme="minorHAnsi" w:hAnsi="Times New Roman"/>
          <w:sz w:val="28"/>
          <w:szCs w:val="28"/>
        </w:rPr>
      </w:pPr>
      <w:r w:rsidRPr="00C67092">
        <w:rPr>
          <w:rFonts w:ascii="Times New Roman" w:eastAsia="Aptos" w:hAnsi="Times New Roman"/>
          <w:kern w:val="2"/>
          <w:sz w:val="28"/>
          <w:szCs w:val="28"/>
          <w14:ligatures w14:val="standardContextual"/>
        </w:rPr>
        <w:t xml:space="preserve">Модель 2. </w:t>
      </w:r>
      <w:r w:rsidRPr="00C67092">
        <w:rPr>
          <w:rFonts w:ascii="Times New Roman" w:eastAsiaTheme="minorHAnsi"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Theme="minorHAnsi" w:hAnsi="Times New Roman"/>
          <w:sz w:val="28"/>
          <w:szCs w:val="28"/>
        </w:rPr>
        <w:t>Заклад дошкільної освіти може визначити й іншу модель оцінювання.</w:t>
      </w:r>
    </w:p>
    <w:p w:rsidR="00C67092" w:rsidRPr="00C67092" w:rsidRDefault="00C67092" w:rsidP="00C6709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C67092" w:rsidRPr="00C67092" w:rsidRDefault="00C67092" w:rsidP="00C6709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Учасники освітнього процесу можуть брати участь 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опитуваннях, анкетуваннях, інтерв’юваннях;</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обговоренні критеріїв оцінювання;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фокус-групах, професійних спільнотах;</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w:t>
      </w:r>
      <w:proofErr w:type="spellStart"/>
      <w:r w:rsidRPr="00C67092">
        <w:rPr>
          <w:rFonts w:ascii="Times New Roman" w:eastAsia="Aptos" w:hAnsi="Times New Roman"/>
          <w:kern w:val="2"/>
          <w:sz w:val="28"/>
          <w:szCs w:val="28"/>
          <w14:ligatures w14:val="standardContextual"/>
        </w:rPr>
        <w:t>самооцінюванні</w:t>
      </w:r>
      <w:proofErr w:type="spellEnd"/>
      <w:r w:rsidRPr="00C67092">
        <w:rPr>
          <w:rFonts w:ascii="Times New Roman" w:eastAsia="Aptos" w:hAnsi="Times New Roman"/>
          <w:kern w:val="2"/>
          <w:sz w:val="28"/>
          <w:szCs w:val="28"/>
          <w14:ligatures w14:val="standardContextual"/>
        </w:rPr>
        <w:t xml:space="preserve"> освітніх процесів.</w:t>
      </w:r>
    </w:p>
    <w:p w:rsidR="00C67092" w:rsidRPr="00C67092" w:rsidRDefault="00C67092" w:rsidP="00C6709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Керівник закладу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C67092" w:rsidRPr="00C67092" w:rsidRDefault="00C67092" w:rsidP="00C6709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Педагогічна рада закладу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аналізує результати внутрішнього оцінювання;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w:t>
      </w:r>
      <w:proofErr w:type="spellStart"/>
      <w:r w:rsidRPr="00C67092">
        <w:rPr>
          <w:rFonts w:ascii="Times New Roman" w:eastAsia="Aptos" w:hAnsi="Times New Roman"/>
          <w:kern w:val="2"/>
          <w:sz w:val="28"/>
          <w:szCs w:val="28"/>
          <w14:ligatures w14:val="standardContextual"/>
        </w:rPr>
        <w:t>самооцінювання</w:t>
      </w:r>
      <w:proofErr w:type="spellEnd"/>
      <w:r w:rsidRPr="00C67092">
        <w:rPr>
          <w:rFonts w:ascii="Times New Roman" w:eastAsia="Aptos" w:hAnsi="Times New Roman"/>
          <w:kern w:val="2"/>
          <w:sz w:val="28"/>
          <w:szCs w:val="28"/>
          <w14:ligatures w14:val="standardContextual"/>
        </w:rPr>
        <w:t>.</w:t>
      </w:r>
    </w:p>
    <w:p w:rsidR="00C67092" w:rsidRPr="00C67092" w:rsidRDefault="00C67092" w:rsidP="00C6709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C67092" w:rsidRPr="00C67092" w:rsidRDefault="00C67092" w:rsidP="00C6709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C67092" w:rsidRPr="00C67092" w:rsidRDefault="00C67092" w:rsidP="00C67092">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C67092" w:rsidRPr="00C67092" w:rsidRDefault="00C67092" w:rsidP="00C67092">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p>
    <w:p w:rsidR="00C67092" w:rsidRPr="00C67092" w:rsidRDefault="00C67092" w:rsidP="00C67092">
      <w:pPr>
        <w:spacing w:after="0" w:line="240" w:lineRule="auto"/>
        <w:jc w:val="center"/>
        <w:rPr>
          <w:rFonts w:ascii="Times New Roman" w:eastAsia="Aptos" w:hAnsi="Times New Roman"/>
          <w:b/>
          <w:bCs/>
          <w:kern w:val="2"/>
          <w:sz w:val="28"/>
          <w:szCs w:val="28"/>
          <w14:ligatures w14:val="standardContextual"/>
        </w:rPr>
      </w:pPr>
      <w:r w:rsidRPr="00C67092">
        <w:rPr>
          <w:rFonts w:ascii="Times New Roman" w:eastAsia="Aptos" w:hAnsi="Times New Roman"/>
          <w:b/>
          <w:bCs/>
          <w:kern w:val="2"/>
          <w:sz w:val="28"/>
          <w:szCs w:val="28"/>
          <w14:ligatures w14:val="standardContextual"/>
        </w:rPr>
        <w:t>VІI. УПРАВЛІННЯ ЗАКЛАДОМ ДОШКІЛЬНОЇ ОСВІТИ</w:t>
      </w:r>
    </w:p>
    <w:p w:rsidR="00C67092" w:rsidRPr="00C67092" w:rsidRDefault="00C67092" w:rsidP="00C67092">
      <w:pPr>
        <w:spacing w:after="0" w:line="240" w:lineRule="auto"/>
        <w:jc w:val="both"/>
        <w:rPr>
          <w:rFonts w:ascii="Times New Roman" w:eastAsia="Aptos" w:hAnsi="Times New Roman"/>
          <w:kern w:val="2"/>
          <w:sz w:val="28"/>
          <w:szCs w:val="28"/>
          <w14:ligatures w14:val="standardContextual"/>
        </w:rPr>
      </w:pPr>
      <w:r w:rsidRPr="00C67092">
        <w:rPr>
          <w:rFonts w:ascii="Times New Roman" w:eastAsia="Aptos" w:hAnsi="Times New Roman"/>
          <w:bCs/>
          <w:kern w:val="2"/>
          <w:sz w:val="28"/>
          <w:szCs w:val="28"/>
          <w14:ligatures w14:val="standardContextual"/>
        </w:rPr>
        <w:t xml:space="preserve">7.1. </w:t>
      </w:r>
      <w:r w:rsidRPr="00C67092">
        <w:rPr>
          <w:rFonts w:ascii="Times New Roman" w:eastAsia="Aptos" w:hAnsi="Times New Roman"/>
          <w:kern w:val="2"/>
          <w:sz w:val="28"/>
          <w:szCs w:val="28"/>
          <w14:ligatures w14:val="standardContextual"/>
        </w:rPr>
        <w:t>Управління закладом дошкільної освіти здійснюють його:</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засновник;</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керівник;</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педагогічна рада.</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Заклад дошкільної освіти підпорядкований і підзвітний управлінню освіти виконавчих органів Дрогобицької міської ради  Львівської області.</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sidRPr="00C67092">
        <w:rPr>
          <w:rFonts w:ascii="Times New Roman" w:eastAsia="Aptos" w:hAnsi="Times New Roman"/>
          <w:kern w:val="2"/>
          <w:sz w:val="28"/>
          <w:szCs w:val="28"/>
          <w14:ligatures w14:val="standardContextual"/>
        </w:rPr>
        <w:t>науковопедагогічної</w:t>
      </w:r>
      <w:proofErr w:type="spellEnd"/>
      <w:r w:rsidRPr="00C67092">
        <w:rPr>
          <w:rFonts w:ascii="Times New Roman" w:eastAsia="Aptos" w:hAnsi="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Керівник має право:</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укладати колективний договір;</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заохочувати працівників за сумлінну працю;</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здійснювати контроль за виконанням освітніх планів та програм, дотриманням розкладу занять та режиму дня;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Керівник  ЗДО зобов’язаний:</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C67092">
        <w:rPr>
          <w:rFonts w:ascii="Times New Roman" w:eastAsia="Aptos" w:hAnsi="Times New Roman"/>
          <w:kern w:val="2"/>
          <w:sz w:val="28"/>
          <w:szCs w:val="28"/>
          <w14:ligatures w14:val="standardContextual"/>
        </w:rPr>
        <w:t>домедичної</w:t>
      </w:r>
      <w:proofErr w:type="spellEnd"/>
      <w:r w:rsidRPr="00C67092">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сприяти діяльності та створювати умови для діяльності в закладі дошкільної освіти органів громадського самоврядування;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C67092" w:rsidRPr="00C67092" w:rsidRDefault="00C67092" w:rsidP="00C67092">
      <w:pPr>
        <w:numPr>
          <w:ilvl w:val="0"/>
          <w:numId w:val="2"/>
        </w:numPr>
        <w:spacing w:after="0"/>
        <w:ind w:firstLine="567"/>
        <w:contextualSpacing/>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контролювати виконання своїх управлінських рішень.</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Педагогічна рада:</w:t>
      </w:r>
    </w:p>
    <w:p w:rsidR="00C67092" w:rsidRPr="00C67092" w:rsidRDefault="00C67092" w:rsidP="00C67092">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схвалює:</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програму розвитку закладу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план роботи закладу дошкільної освіти на рік;</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C67092" w:rsidRPr="00C67092" w:rsidRDefault="00C67092" w:rsidP="00C67092">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C67092" w:rsidRPr="00C67092" w:rsidRDefault="00C67092" w:rsidP="00C67092">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ухвалює рішення про:</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C67092" w:rsidRPr="00C67092" w:rsidRDefault="00C67092" w:rsidP="00C67092">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У закладі освіти можуть діяти: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органи батьківського самоврядування.</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sidRPr="00C67092">
        <w:rPr>
          <w:rFonts w:ascii="Times New Roman" w:eastAsia="Aptos" w:hAnsi="Times New Roman"/>
          <w:kern w:val="2"/>
          <w:sz w:val="28"/>
          <w:szCs w:val="28"/>
          <w14:ligatures w14:val="standardContextual"/>
        </w:rPr>
        <w:t>вебсайті</w:t>
      </w:r>
      <w:proofErr w:type="spellEnd"/>
      <w:r w:rsidRPr="00C67092">
        <w:rPr>
          <w:rFonts w:ascii="Times New Roman" w:eastAsia="Aptos" w:hAnsi="Times New Roman"/>
          <w:kern w:val="2"/>
          <w:sz w:val="28"/>
          <w:szCs w:val="28"/>
          <w14:ligatures w14:val="standardContextual"/>
        </w:rPr>
        <w:t xml:space="preserve"> не пізніше, ніж за місяць до їх проведення.</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Піклувальна рада має право:</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брати участь у формуванні програми розвитку закладу дошкільної освіти та контролювати її виконання;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C67092" w:rsidRPr="00C67092" w:rsidRDefault="00C67092" w:rsidP="00C67092">
      <w:pPr>
        <w:spacing w:after="0" w:line="240" w:lineRule="auto"/>
        <w:jc w:val="both"/>
        <w:rPr>
          <w:rFonts w:ascii="Times New Roman" w:eastAsia="Aptos" w:hAnsi="Times New Roman"/>
          <w:bCs/>
          <w:kern w:val="2"/>
          <w:sz w:val="28"/>
          <w:szCs w:val="28"/>
          <w14:ligatures w14:val="standardContextual"/>
        </w:rPr>
      </w:pPr>
    </w:p>
    <w:p w:rsidR="00C67092" w:rsidRPr="00C67092" w:rsidRDefault="00C67092" w:rsidP="00C67092">
      <w:pPr>
        <w:spacing w:after="0" w:line="240" w:lineRule="auto"/>
        <w:contextualSpacing/>
        <w:jc w:val="center"/>
        <w:rPr>
          <w:rFonts w:ascii="Times New Roman" w:eastAsia="Aptos" w:hAnsi="Times New Roman"/>
          <w:b/>
          <w:bCs/>
          <w:kern w:val="2"/>
          <w:sz w:val="28"/>
          <w:szCs w:val="28"/>
          <w14:ligatures w14:val="standardContextual"/>
        </w:rPr>
      </w:pPr>
      <w:r w:rsidRPr="00C67092">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C67092" w:rsidRPr="00C67092" w:rsidRDefault="00C67092" w:rsidP="00C6709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C67092" w:rsidRPr="00C67092" w:rsidRDefault="00C67092" w:rsidP="00C6709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C67092" w:rsidRPr="00C67092" w:rsidRDefault="00C67092" w:rsidP="00C6709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Організація харчування може забезпечуватися та здійснюватися закладом дошкільної освіти самостійно та/або шляхом </w:t>
      </w:r>
      <w:r w:rsidRPr="00C67092">
        <w:rPr>
          <w:rFonts w:ascii="Times New Roman" w:eastAsia="Aptos" w:hAnsi="Times New Roman"/>
          <w:kern w:val="2"/>
          <w:sz w:val="28"/>
          <w:szCs w:val="28"/>
          <w14:ligatures w14:val="standardContextual"/>
        </w:rPr>
        <w:lastRenderedPageBreak/>
        <w:t>залучення закладом освіти на договірних умовах інших суб’єктів господарювання, що мають право надавати відповідні послуги.</w:t>
      </w:r>
    </w:p>
    <w:p w:rsidR="00C67092" w:rsidRPr="00C67092" w:rsidRDefault="00C67092" w:rsidP="00C6709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C67092" w:rsidRPr="00C67092" w:rsidRDefault="00C67092" w:rsidP="00C6709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sidRPr="00C67092">
        <w:rPr>
          <w:rFonts w:ascii="Times New Roman" w:eastAsia="Aptos" w:hAnsi="Times New Roman"/>
          <w:b/>
          <w:bCs/>
          <w:kern w:val="2"/>
          <w:sz w:val="28"/>
          <w:szCs w:val="28"/>
          <w14:ligatures w14:val="standardContextual"/>
        </w:rPr>
        <w:t xml:space="preserve"> HACCP</w:t>
      </w:r>
      <w:r w:rsidRPr="00C67092">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C67092" w:rsidRPr="00C67092" w:rsidRDefault="00C67092" w:rsidP="00C6709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C67092" w:rsidRPr="00C67092" w:rsidRDefault="00C67092" w:rsidP="00C6709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C67092" w:rsidRPr="00C67092" w:rsidRDefault="00C67092" w:rsidP="00C6709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управлінням освіти.</w:t>
      </w:r>
    </w:p>
    <w:p w:rsidR="00C67092" w:rsidRPr="00C67092" w:rsidRDefault="00C67092" w:rsidP="00C6709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C67092" w:rsidRPr="00C67092" w:rsidRDefault="00C67092" w:rsidP="00C6709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sidRPr="00C67092">
        <w:rPr>
          <w:rFonts w:ascii="Times New Roman" w:eastAsia="Aptos" w:hAnsi="Times New Roman"/>
          <w:kern w:val="2"/>
          <w:sz w:val="28"/>
          <w:szCs w:val="28"/>
          <w14:ligatures w14:val="standardContextual"/>
        </w:rPr>
        <w:t>цільнозернових</w:t>
      </w:r>
      <w:proofErr w:type="spellEnd"/>
      <w:r w:rsidRPr="00C67092">
        <w:rPr>
          <w:rFonts w:ascii="Times New Roman" w:eastAsia="Aptos" w:hAnsi="Times New Roman"/>
          <w:kern w:val="2"/>
          <w:sz w:val="28"/>
          <w:szCs w:val="28"/>
          <w14:ligatures w14:val="standardContextual"/>
        </w:rPr>
        <w:t xml:space="preserve"> круп у раціоні. Примірне чотиритижневе сезонне меню погоджується із </w:t>
      </w:r>
      <w:proofErr w:type="spellStart"/>
      <w:r w:rsidRPr="00C67092">
        <w:rPr>
          <w:rFonts w:ascii="Times New Roman" w:eastAsia="Aptos" w:hAnsi="Times New Roman"/>
          <w:kern w:val="2"/>
          <w:sz w:val="28"/>
          <w:szCs w:val="28"/>
          <w14:ligatures w14:val="standardContextual"/>
        </w:rPr>
        <w:t>Держпродспоживслужбою</w:t>
      </w:r>
      <w:proofErr w:type="spellEnd"/>
      <w:r w:rsidRPr="00C67092">
        <w:rPr>
          <w:rFonts w:ascii="Times New Roman" w:eastAsia="Aptos" w:hAnsi="Times New Roman"/>
          <w:kern w:val="2"/>
          <w:sz w:val="28"/>
          <w:szCs w:val="28"/>
          <w14:ligatures w14:val="standardContextual"/>
        </w:rPr>
        <w:t>. Щоденне меню – розклад  затверджується керівником (директором) закладу освіти.</w:t>
      </w:r>
    </w:p>
    <w:p w:rsidR="00C67092" w:rsidRPr="00C67092" w:rsidRDefault="00C67092" w:rsidP="00C6709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C67092" w:rsidRPr="00C67092" w:rsidRDefault="00C67092" w:rsidP="00C6709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C67092" w:rsidRPr="00C67092" w:rsidRDefault="00C67092" w:rsidP="00C6709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C67092" w:rsidRPr="00C67092" w:rsidRDefault="00C67092" w:rsidP="00C67092">
      <w:pPr>
        <w:numPr>
          <w:ilvl w:val="1"/>
          <w:numId w:val="12"/>
        </w:numPr>
        <w:spacing w:after="0" w:line="240" w:lineRule="auto"/>
        <w:ind w:firstLine="567"/>
        <w:contextualSpacing/>
        <w:jc w:val="both"/>
        <w:rPr>
          <w:rFonts w:ascii="Times New Roman" w:eastAsia="Aptos" w:hAnsi="Times New Roman"/>
          <w:vanish/>
          <w:kern w:val="2"/>
          <w:sz w:val="28"/>
          <w:szCs w:val="28"/>
          <w14:ligatures w14:val="standardContextual"/>
        </w:rPr>
      </w:pPr>
      <w:r w:rsidRPr="00C67092">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C67092" w:rsidRPr="00C67092" w:rsidRDefault="00C67092" w:rsidP="00C67092">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Харчування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C67092" w:rsidRPr="00C67092" w:rsidRDefault="00C67092" w:rsidP="00C67092">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C67092" w:rsidRPr="00C67092" w:rsidRDefault="00C67092" w:rsidP="00C67092">
      <w:pPr>
        <w:spacing w:after="0" w:line="240" w:lineRule="auto"/>
        <w:contextualSpacing/>
        <w:jc w:val="center"/>
        <w:rPr>
          <w:rFonts w:ascii="Times New Roman" w:eastAsia="Aptos" w:hAnsi="Times New Roman"/>
          <w:kern w:val="2"/>
          <w:sz w:val="28"/>
          <w:szCs w:val="28"/>
          <w14:ligatures w14:val="standardContextual"/>
        </w:rPr>
      </w:pPr>
    </w:p>
    <w:p w:rsidR="00C67092" w:rsidRPr="00C67092" w:rsidRDefault="00C67092" w:rsidP="00C67092">
      <w:pPr>
        <w:spacing w:after="0" w:line="240" w:lineRule="auto"/>
        <w:jc w:val="center"/>
        <w:rPr>
          <w:rFonts w:ascii="Times New Roman" w:eastAsia="Aptos" w:hAnsi="Times New Roman"/>
          <w:b/>
          <w:bCs/>
          <w:kern w:val="2"/>
          <w:sz w:val="28"/>
          <w:szCs w:val="28"/>
          <w14:ligatures w14:val="standardContextual"/>
        </w:rPr>
      </w:pPr>
      <w:r w:rsidRPr="00C67092">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C67092" w:rsidRPr="00C67092" w:rsidRDefault="00C67092" w:rsidP="00C67092">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C67092" w:rsidRPr="00C67092" w:rsidRDefault="00C67092" w:rsidP="00C67092">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C67092" w:rsidRPr="00C67092" w:rsidRDefault="00C67092" w:rsidP="00C67092">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C67092" w:rsidRPr="00C67092" w:rsidRDefault="00C67092" w:rsidP="00C67092">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Завдання та принципи медичного супроводу: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системний моніторинг здоров’я, фізичного і нервово</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психічного розвитку кожної дитини;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запобігання інфекційним захворюванням та епідеміям;</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C67092" w:rsidRPr="00C67092" w:rsidRDefault="00C67092" w:rsidP="00C67092">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sidRPr="00C67092">
        <w:rPr>
          <w:rFonts w:ascii="Times New Roman" w:eastAsia="Aptos" w:hAnsi="Times New Roman"/>
          <w:kern w:val="2"/>
          <w:sz w:val="28"/>
          <w:szCs w:val="28"/>
          <w14:ligatures w14:val="standardContextual"/>
        </w:rPr>
        <w:t>оснащено</w:t>
      </w:r>
      <w:proofErr w:type="spellEnd"/>
      <w:r w:rsidRPr="00C67092">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sidRPr="00C67092">
        <w:rPr>
          <w:rFonts w:ascii="Times New Roman" w:eastAsia="Aptos" w:hAnsi="Times New Roman"/>
          <w:kern w:val="2"/>
          <w:sz w:val="28"/>
          <w:szCs w:val="28"/>
          <w14:ligatures w14:val="standardContextual"/>
        </w:rPr>
        <w:t>пульсоксиметром</w:t>
      </w:r>
      <w:proofErr w:type="spellEnd"/>
      <w:r w:rsidRPr="00C67092">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C67092" w:rsidRPr="00C67092" w:rsidRDefault="00C67092" w:rsidP="00C67092">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C67092" w:rsidRPr="00C67092" w:rsidRDefault="00C67092" w:rsidP="00C67092">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p>
    <w:p w:rsidR="00C67092" w:rsidRPr="00C67092" w:rsidRDefault="00C67092" w:rsidP="00C67092">
      <w:pPr>
        <w:spacing w:after="0" w:line="240" w:lineRule="auto"/>
        <w:contextualSpacing/>
        <w:jc w:val="center"/>
        <w:rPr>
          <w:rFonts w:ascii="Times New Roman" w:eastAsiaTheme="minorHAnsi" w:hAnsi="Times New Roman"/>
          <w:b/>
          <w:bCs/>
          <w:sz w:val="28"/>
          <w:szCs w:val="28"/>
        </w:rPr>
      </w:pPr>
      <w:r w:rsidRPr="00C67092">
        <w:rPr>
          <w:rFonts w:ascii="Times New Roman" w:eastAsiaTheme="minorHAnsi" w:hAnsi="Times New Roman"/>
          <w:b/>
          <w:bCs/>
          <w:sz w:val="28"/>
          <w:szCs w:val="28"/>
        </w:rPr>
        <w:t>Х. МАТЕРІАЛЬНО - ТЕХНІЧНА БАЗА ЗАКЛАДУ ДОШКІЛЬНОЇ ОСВІТИ</w:t>
      </w:r>
    </w:p>
    <w:p w:rsidR="00C67092" w:rsidRPr="00C67092" w:rsidRDefault="00C67092" w:rsidP="00C67092">
      <w:pPr>
        <w:spacing w:after="0" w:line="240" w:lineRule="auto"/>
        <w:contextualSpacing/>
        <w:jc w:val="both"/>
        <w:rPr>
          <w:rFonts w:ascii="Times New Roman" w:eastAsia="Arial" w:hAnsi="Times New Roman"/>
          <w:sz w:val="28"/>
          <w:szCs w:val="28"/>
          <w:lang w:eastAsia="uk-UA"/>
        </w:rPr>
      </w:pPr>
      <w:r w:rsidRPr="00C67092">
        <w:rPr>
          <w:rFonts w:ascii="Times New Roman" w:eastAsiaTheme="minorHAnsi" w:hAnsi="Times New Roman"/>
          <w:sz w:val="28"/>
          <w:szCs w:val="28"/>
        </w:rPr>
        <w:t>10.1. У Закладі освіти матеріально</w:t>
      </w:r>
      <w:r w:rsidRPr="00C67092">
        <w:rPr>
          <w:rFonts w:ascii="MS Mincho" w:eastAsia="MS Mincho" w:hAnsi="MS Mincho" w:cs="MS Mincho" w:hint="eastAsia"/>
          <w:sz w:val="28"/>
          <w:szCs w:val="28"/>
        </w:rPr>
        <w:t>‑</w:t>
      </w:r>
      <w:r w:rsidRPr="00C67092">
        <w:rPr>
          <w:rFonts w:ascii="Times New Roman" w:eastAsiaTheme="minorHAnsi"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C67092">
        <w:rPr>
          <w:rFonts w:ascii="MS Mincho" w:eastAsia="MS Mincho" w:hAnsi="MS Mincho" w:cs="MS Mincho" w:hint="eastAsia"/>
          <w:sz w:val="28"/>
          <w:szCs w:val="28"/>
        </w:rPr>
        <w:t>‑</w:t>
      </w:r>
      <w:r w:rsidRPr="00C67092">
        <w:rPr>
          <w:rFonts w:ascii="Times New Roman" w:eastAsiaTheme="minorHAnsi"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sidRPr="00C67092">
        <w:rPr>
          <w:rFonts w:ascii="Times New Roman" w:eastAsia="Arial" w:hAnsi="Times New Roman"/>
          <w:sz w:val="28"/>
          <w:szCs w:val="28"/>
          <w:lang w:eastAsia="uk-UA"/>
        </w:rPr>
        <w:t>вартість яких відображено у балансі.</w:t>
      </w:r>
    </w:p>
    <w:p w:rsidR="00C67092" w:rsidRPr="00C67092" w:rsidRDefault="00C67092" w:rsidP="00C67092">
      <w:pPr>
        <w:spacing w:after="0" w:line="240" w:lineRule="auto"/>
        <w:contextualSpacing/>
        <w:jc w:val="both"/>
        <w:rPr>
          <w:rFonts w:ascii="Times New Roman" w:eastAsiaTheme="minorHAnsi" w:hAnsi="Times New Roman"/>
          <w:sz w:val="28"/>
          <w:szCs w:val="28"/>
        </w:rPr>
      </w:pPr>
      <w:r w:rsidRPr="00C67092">
        <w:rPr>
          <w:rFonts w:ascii="Times New Roman" w:eastAsiaTheme="minorHAnsi" w:hAnsi="Times New Roman"/>
          <w:sz w:val="28"/>
          <w:szCs w:val="28"/>
        </w:rPr>
        <w:t xml:space="preserve">10.2. </w:t>
      </w:r>
      <w:r w:rsidRPr="00C67092">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C67092" w:rsidRPr="00C67092" w:rsidRDefault="00C67092" w:rsidP="00C67092">
      <w:pPr>
        <w:numPr>
          <w:ilvl w:val="1"/>
          <w:numId w:val="17"/>
        </w:numPr>
        <w:spacing w:after="0" w:line="240" w:lineRule="auto"/>
        <w:ind w:firstLine="567"/>
        <w:contextualSpacing/>
        <w:jc w:val="both"/>
        <w:rPr>
          <w:rFonts w:ascii="Times New Roman" w:eastAsiaTheme="minorHAnsi" w:hAnsi="Times New Roman"/>
          <w:sz w:val="28"/>
          <w:szCs w:val="28"/>
        </w:rPr>
      </w:pPr>
      <w:r w:rsidRPr="00C67092">
        <w:rPr>
          <w:rFonts w:ascii="Times New Roman" w:eastAsiaTheme="minorHAnsi"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C67092">
        <w:rPr>
          <w:rFonts w:ascii="MS Mincho" w:eastAsia="MS Mincho" w:hAnsi="MS Mincho" w:cs="MS Mincho" w:hint="eastAsia"/>
          <w:sz w:val="28"/>
          <w:szCs w:val="28"/>
        </w:rPr>
        <w:t>‑</w:t>
      </w:r>
      <w:r w:rsidRPr="00C67092">
        <w:rPr>
          <w:rFonts w:ascii="Times New Roman" w:eastAsiaTheme="minorHAnsi"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C67092" w:rsidRPr="00C67092" w:rsidRDefault="00C67092" w:rsidP="00C67092">
      <w:pPr>
        <w:numPr>
          <w:ilvl w:val="1"/>
          <w:numId w:val="17"/>
        </w:numPr>
        <w:spacing w:after="0" w:line="240" w:lineRule="auto"/>
        <w:ind w:firstLine="567"/>
        <w:contextualSpacing/>
        <w:jc w:val="both"/>
        <w:rPr>
          <w:rFonts w:ascii="Times New Roman" w:eastAsiaTheme="minorHAnsi" w:hAnsi="Times New Roman"/>
          <w:sz w:val="28"/>
          <w:szCs w:val="28"/>
        </w:rPr>
      </w:pPr>
      <w:r w:rsidRPr="00C67092">
        <w:rPr>
          <w:rFonts w:ascii="Times New Roman" w:eastAsiaTheme="minorHAnsi" w:hAnsi="Times New Roman"/>
          <w:sz w:val="28"/>
          <w:szCs w:val="28"/>
        </w:rPr>
        <w:lastRenderedPageBreak/>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C67092" w:rsidRPr="00C67092" w:rsidRDefault="00C67092" w:rsidP="00C67092">
      <w:pPr>
        <w:numPr>
          <w:ilvl w:val="1"/>
          <w:numId w:val="17"/>
        </w:numPr>
        <w:spacing w:after="0" w:line="240" w:lineRule="auto"/>
        <w:ind w:firstLine="567"/>
        <w:contextualSpacing/>
        <w:jc w:val="both"/>
        <w:rPr>
          <w:rFonts w:ascii="Times New Roman" w:eastAsiaTheme="minorHAnsi" w:hAnsi="Times New Roman"/>
          <w:sz w:val="28"/>
          <w:szCs w:val="28"/>
        </w:rPr>
      </w:pPr>
      <w:r w:rsidRPr="00C67092">
        <w:rPr>
          <w:rFonts w:ascii="Times New Roman" w:eastAsiaTheme="minorHAnsi"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C67092" w:rsidRPr="00C67092" w:rsidRDefault="00C67092" w:rsidP="00C67092">
      <w:pPr>
        <w:numPr>
          <w:ilvl w:val="1"/>
          <w:numId w:val="17"/>
        </w:numPr>
        <w:spacing w:after="0" w:line="240" w:lineRule="auto"/>
        <w:ind w:firstLine="567"/>
        <w:contextualSpacing/>
        <w:jc w:val="both"/>
        <w:rPr>
          <w:rFonts w:ascii="Times New Roman" w:eastAsiaTheme="minorHAnsi" w:hAnsi="Times New Roman"/>
          <w:sz w:val="28"/>
          <w:szCs w:val="28"/>
        </w:rPr>
      </w:pPr>
      <w:r w:rsidRPr="00C67092">
        <w:rPr>
          <w:rFonts w:ascii="Times New Roman" w:eastAsiaTheme="minorHAnsi"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C67092" w:rsidRPr="00C67092" w:rsidRDefault="00C67092" w:rsidP="00C67092">
      <w:pPr>
        <w:numPr>
          <w:ilvl w:val="1"/>
          <w:numId w:val="17"/>
        </w:numPr>
        <w:spacing w:after="0" w:line="240" w:lineRule="auto"/>
        <w:ind w:firstLine="567"/>
        <w:contextualSpacing/>
        <w:jc w:val="both"/>
        <w:rPr>
          <w:rFonts w:ascii="Times New Roman" w:eastAsiaTheme="minorHAnsi" w:hAnsi="Times New Roman"/>
          <w:sz w:val="28"/>
          <w:szCs w:val="28"/>
        </w:rPr>
      </w:pPr>
      <w:r w:rsidRPr="00C67092">
        <w:rPr>
          <w:rFonts w:ascii="Times New Roman" w:eastAsiaTheme="minorHAnsi"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C67092" w:rsidRPr="00C67092" w:rsidRDefault="00C67092" w:rsidP="00C67092">
      <w:pPr>
        <w:numPr>
          <w:ilvl w:val="1"/>
          <w:numId w:val="17"/>
        </w:numPr>
        <w:spacing w:after="0" w:line="240" w:lineRule="auto"/>
        <w:ind w:firstLine="567"/>
        <w:contextualSpacing/>
        <w:jc w:val="both"/>
        <w:rPr>
          <w:rFonts w:ascii="Times New Roman" w:eastAsiaTheme="minorHAnsi" w:hAnsi="Times New Roman"/>
          <w:sz w:val="28"/>
          <w:szCs w:val="28"/>
        </w:rPr>
      </w:pPr>
      <w:r w:rsidRPr="00C67092">
        <w:rPr>
          <w:rFonts w:ascii="Times New Roman" w:eastAsiaTheme="minorHAnsi"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C67092">
        <w:rPr>
          <w:rFonts w:ascii="MS Mincho" w:eastAsia="MS Mincho" w:hAnsi="MS Mincho" w:cs="MS Mincho" w:hint="eastAsia"/>
          <w:sz w:val="28"/>
          <w:szCs w:val="28"/>
        </w:rPr>
        <w:t>‑</w:t>
      </w:r>
      <w:proofErr w:type="spellStart"/>
      <w:r w:rsidRPr="00C67092">
        <w:rPr>
          <w:rFonts w:ascii="Times New Roman" w:eastAsiaTheme="minorHAnsi" w:hAnsi="Times New Roman"/>
          <w:sz w:val="28"/>
          <w:szCs w:val="28"/>
        </w:rPr>
        <w:t>розвиткових</w:t>
      </w:r>
      <w:proofErr w:type="spellEnd"/>
      <w:r w:rsidRPr="00C67092">
        <w:rPr>
          <w:rFonts w:ascii="Times New Roman" w:eastAsiaTheme="minorHAnsi"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C67092" w:rsidRPr="00C67092" w:rsidRDefault="00C67092" w:rsidP="00C67092">
      <w:pPr>
        <w:numPr>
          <w:ilvl w:val="1"/>
          <w:numId w:val="17"/>
        </w:numPr>
        <w:spacing w:after="0" w:line="240" w:lineRule="auto"/>
        <w:ind w:firstLine="567"/>
        <w:contextualSpacing/>
        <w:jc w:val="both"/>
        <w:rPr>
          <w:rFonts w:ascii="Times New Roman" w:eastAsiaTheme="minorHAnsi" w:hAnsi="Times New Roman"/>
          <w:sz w:val="28"/>
          <w:szCs w:val="28"/>
        </w:rPr>
      </w:pPr>
      <w:r w:rsidRPr="00C67092">
        <w:rPr>
          <w:rFonts w:ascii="Times New Roman" w:eastAsiaTheme="minorHAnsi"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C67092" w:rsidRPr="00C67092" w:rsidRDefault="00C67092" w:rsidP="00C67092">
      <w:pPr>
        <w:numPr>
          <w:ilvl w:val="1"/>
          <w:numId w:val="17"/>
        </w:numPr>
        <w:spacing w:after="0" w:line="240" w:lineRule="auto"/>
        <w:ind w:firstLine="567"/>
        <w:contextualSpacing/>
        <w:jc w:val="both"/>
        <w:rPr>
          <w:rFonts w:ascii="Times New Roman" w:eastAsiaTheme="minorHAnsi" w:hAnsi="Times New Roman"/>
          <w:sz w:val="28"/>
          <w:szCs w:val="28"/>
        </w:rPr>
      </w:pPr>
      <w:r w:rsidRPr="00C67092">
        <w:rPr>
          <w:rFonts w:ascii="Times New Roman" w:eastAsiaTheme="minorHAnsi"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C67092" w:rsidRPr="00C67092" w:rsidRDefault="00C67092" w:rsidP="00C67092">
      <w:pPr>
        <w:spacing w:after="0" w:line="240" w:lineRule="auto"/>
        <w:contextualSpacing/>
        <w:jc w:val="both"/>
        <w:rPr>
          <w:rFonts w:ascii="Times New Roman" w:eastAsiaTheme="minorHAnsi" w:hAnsi="Times New Roman"/>
          <w:sz w:val="28"/>
          <w:szCs w:val="28"/>
        </w:rPr>
      </w:pPr>
    </w:p>
    <w:p w:rsidR="00C67092" w:rsidRPr="00C67092" w:rsidRDefault="00C67092" w:rsidP="00C67092">
      <w:pPr>
        <w:spacing w:after="0" w:line="240" w:lineRule="auto"/>
        <w:jc w:val="center"/>
        <w:rPr>
          <w:rFonts w:ascii="Times New Roman" w:eastAsia="Aptos" w:hAnsi="Times New Roman"/>
          <w:b/>
          <w:bCs/>
          <w:kern w:val="2"/>
          <w:sz w:val="28"/>
          <w:szCs w:val="28"/>
          <w14:ligatures w14:val="standardContextual"/>
        </w:rPr>
      </w:pPr>
      <w:r w:rsidRPr="00C67092">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Фінансово</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IX) та інших нормативно</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публічні кошти;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цільові платежі (видатки) засновника закладу освіти на фінансування його діяльності;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гранти вітчизняних і міжнародних організацій;</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інші джерела, не заборонені законодавством.</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35 годин на тиждень – для директора, вихователя</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методиста, соціального педагога, асистента вихователя;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дефектологів, вчителів</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логопедів тощо.</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sidRPr="00C67092">
        <w:rPr>
          <w:rFonts w:ascii="Times New Roman" w:eastAsia="Aptos" w:hAnsi="Times New Roman"/>
          <w:kern w:val="2"/>
          <w:sz w:val="28"/>
          <w:szCs w:val="28"/>
          <w14:ligatures w14:val="standardContextual"/>
        </w:rPr>
        <w:t>розвиткових</w:t>
      </w:r>
      <w:proofErr w:type="spellEnd"/>
      <w:r w:rsidRPr="00C67092">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p>
    <w:p w:rsidR="00C67092" w:rsidRPr="00C67092" w:rsidRDefault="00C67092" w:rsidP="00C67092">
      <w:pPr>
        <w:spacing w:after="0" w:line="240" w:lineRule="auto"/>
        <w:jc w:val="center"/>
        <w:rPr>
          <w:rFonts w:ascii="Times New Roman" w:eastAsia="Aptos" w:hAnsi="Times New Roman"/>
          <w:b/>
          <w:bCs/>
          <w:kern w:val="2"/>
          <w:sz w:val="28"/>
          <w:szCs w:val="28"/>
          <w14:ligatures w14:val="standardContextual"/>
        </w:rPr>
      </w:pPr>
      <w:r w:rsidRPr="00C67092">
        <w:rPr>
          <w:rFonts w:ascii="Times New Roman" w:eastAsia="Aptos" w:hAnsi="Times New Roman"/>
          <w:b/>
          <w:bCs/>
          <w:kern w:val="2"/>
          <w:sz w:val="28"/>
          <w:szCs w:val="28"/>
          <w14:ligatures w14:val="standardContextual"/>
        </w:rPr>
        <w:t>XIІ. МІЖНАРОДНЕ СПІВРОБІТНИЦТВО</w:t>
      </w:r>
    </w:p>
    <w:p w:rsidR="00C67092" w:rsidRPr="00C67092" w:rsidRDefault="00C67092" w:rsidP="00C67092">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C67092" w:rsidRPr="00C67092" w:rsidRDefault="00C67092" w:rsidP="00C67092">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w:t>
      </w:r>
      <w:r w:rsidRPr="00C67092">
        <w:rPr>
          <w:rFonts w:ascii="Times New Roman" w:eastAsia="Aptos" w:hAnsi="Times New Roman"/>
          <w:kern w:val="2"/>
          <w:sz w:val="28"/>
          <w:szCs w:val="28"/>
          <w14:ligatures w14:val="standardContextual"/>
        </w:rPr>
        <w:lastRenderedPageBreak/>
        <w:t xml:space="preserve">освітніх програм, </w:t>
      </w:r>
      <w:proofErr w:type="spellStart"/>
      <w:r w:rsidRPr="00C67092">
        <w:rPr>
          <w:rFonts w:ascii="Times New Roman" w:eastAsia="Aptos" w:hAnsi="Times New Roman"/>
          <w:kern w:val="2"/>
          <w:sz w:val="28"/>
          <w:szCs w:val="28"/>
          <w14:ligatures w14:val="standardContextual"/>
        </w:rPr>
        <w:t>проєктiв</w:t>
      </w:r>
      <w:proofErr w:type="spellEnd"/>
      <w:r w:rsidRPr="00C67092">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sidRPr="00C67092">
        <w:rPr>
          <w:rFonts w:ascii="Times New Roman" w:eastAsia="Aptos" w:hAnsi="Times New Roman"/>
          <w:kern w:val="2"/>
          <w:sz w:val="28"/>
          <w:szCs w:val="28"/>
          <w14:ligatures w14:val="standardContextual"/>
        </w:rPr>
        <w:t>прямi</w:t>
      </w:r>
      <w:proofErr w:type="spellEnd"/>
      <w:r w:rsidRPr="00C67092">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C67092" w:rsidRPr="00C67092" w:rsidRDefault="00C67092" w:rsidP="00C67092">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C67092" w:rsidRPr="00C67092" w:rsidRDefault="00C67092" w:rsidP="00C67092">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C67092" w:rsidRPr="00C67092" w:rsidRDefault="00C67092" w:rsidP="00C67092">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p>
    <w:p w:rsidR="00C67092" w:rsidRPr="00C67092" w:rsidRDefault="00C67092" w:rsidP="00C67092">
      <w:pPr>
        <w:spacing w:after="0" w:line="240" w:lineRule="auto"/>
        <w:jc w:val="center"/>
        <w:rPr>
          <w:rFonts w:ascii="Times New Roman" w:eastAsia="Aptos" w:hAnsi="Times New Roman"/>
          <w:b/>
          <w:bCs/>
          <w:kern w:val="2"/>
          <w:sz w:val="28"/>
          <w:szCs w:val="28"/>
          <w14:ligatures w14:val="standardContextual"/>
        </w:rPr>
      </w:pPr>
      <w:r w:rsidRPr="00C67092">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C67092" w:rsidRPr="00C67092" w:rsidRDefault="00C67092" w:rsidP="00C6709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C67092" w:rsidRPr="00C67092" w:rsidRDefault="00C67092" w:rsidP="00C6709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інституційний аудит;</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позапланова перевірка.</w:t>
      </w:r>
    </w:p>
    <w:p w:rsidR="00C67092" w:rsidRPr="00C67092" w:rsidRDefault="00C67092" w:rsidP="00C6709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C67092" w:rsidRPr="00C67092" w:rsidRDefault="00C67092" w:rsidP="00C6709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C67092" w:rsidRPr="00C67092" w:rsidRDefault="00C67092" w:rsidP="00C6709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C67092" w:rsidRPr="00C67092" w:rsidRDefault="00C67092" w:rsidP="00C6709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w:t>
      </w:r>
      <w:r w:rsidRPr="00C67092">
        <w:rPr>
          <w:rFonts w:ascii="Times New Roman" w:eastAsia="Aptos" w:hAnsi="Times New Roman"/>
          <w:kern w:val="2"/>
          <w:sz w:val="28"/>
          <w:szCs w:val="28"/>
          <w14:ligatures w14:val="standardContextual"/>
        </w:rPr>
        <w:lastRenderedPageBreak/>
        <w:t>управління, вищого колегіального органу громадського самоврядування або наглядової (піклувальної) ради закладу освіти.</w:t>
      </w:r>
    </w:p>
    <w:p w:rsidR="00C67092" w:rsidRPr="00C67092" w:rsidRDefault="00C67092" w:rsidP="00C6709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C67092" w:rsidRPr="00C67092" w:rsidRDefault="00C67092" w:rsidP="00C6709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C67092" w:rsidRPr="00C67092" w:rsidRDefault="00C67092" w:rsidP="00C6709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p>
    <w:p w:rsidR="00C67092" w:rsidRPr="00C67092" w:rsidRDefault="00C67092" w:rsidP="00C67092">
      <w:pPr>
        <w:spacing w:after="0" w:line="240" w:lineRule="auto"/>
        <w:contextualSpacing/>
        <w:jc w:val="center"/>
        <w:rPr>
          <w:rFonts w:ascii="Times New Roman" w:eastAsia="Aptos" w:hAnsi="Times New Roman"/>
          <w:b/>
          <w:bCs/>
          <w:kern w:val="2"/>
          <w:sz w:val="28"/>
          <w:szCs w:val="28"/>
          <w14:ligatures w14:val="standardContextual"/>
        </w:rPr>
      </w:pPr>
      <w:r w:rsidRPr="00C67092">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C67092" w:rsidRPr="00C67092" w:rsidRDefault="00C67092" w:rsidP="00C67092">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C67092" w:rsidRPr="00C67092" w:rsidRDefault="00C67092" w:rsidP="00C67092">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sidRPr="00C67092">
        <w:rPr>
          <w:rFonts w:ascii="Times New Roman" w:eastAsia="Aptos" w:hAnsi="Times New Roman"/>
          <w:kern w:val="2"/>
          <w:sz w:val="28"/>
          <w:szCs w:val="28"/>
          <w14:ligatures w14:val="standardContextual"/>
        </w:rPr>
        <w:t>проєкту</w:t>
      </w:r>
      <w:proofErr w:type="spellEnd"/>
      <w:r w:rsidRPr="00C67092">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C67092" w:rsidRPr="00C67092" w:rsidRDefault="00C67092" w:rsidP="00C67092">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C67092" w:rsidRPr="00C67092" w:rsidRDefault="00C67092" w:rsidP="00C67092">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C67092" w:rsidRPr="00C67092" w:rsidRDefault="00C67092" w:rsidP="00C67092">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p>
    <w:p w:rsidR="00C67092" w:rsidRPr="00C67092" w:rsidRDefault="00C67092" w:rsidP="00C67092">
      <w:pPr>
        <w:spacing w:after="0" w:line="240" w:lineRule="auto"/>
        <w:jc w:val="center"/>
        <w:rPr>
          <w:rFonts w:ascii="Times New Roman" w:eastAsia="Aptos" w:hAnsi="Times New Roman"/>
          <w:b/>
          <w:bCs/>
          <w:kern w:val="2"/>
          <w:sz w:val="28"/>
          <w:szCs w:val="28"/>
          <w14:ligatures w14:val="standardContextual"/>
        </w:rPr>
      </w:pPr>
      <w:r w:rsidRPr="00C67092">
        <w:rPr>
          <w:rFonts w:ascii="Times New Roman" w:eastAsia="Aptos" w:hAnsi="Times New Roman"/>
          <w:b/>
          <w:bCs/>
          <w:kern w:val="2"/>
          <w:sz w:val="28"/>
          <w:szCs w:val="28"/>
          <w14:ligatures w14:val="standardContextual"/>
        </w:rPr>
        <w:t>Х</w:t>
      </w:r>
      <w:r w:rsidRPr="00C67092">
        <w:rPr>
          <w:rFonts w:ascii="Times New Roman" w:eastAsia="Aptos" w:hAnsi="Times New Roman"/>
          <w:b/>
          <w:bCs/>
          <w:kern w:val="2"/>
          <w:sz w:val="28"/>
          <w:szCs w:val="28"/>
          <w:lang w:val="en-US"/>
          <w14:ligatures w14:val="standardContextual"/>
        </w:rPr>
        <w:t>V</w:t>
      </w:r>
      <w:r w:rsidRPr="00C67092">
        <w:rPr>
          <w:rFonts w:ascii="Times New Roman" w:eastAsia="Aptos" w:hAnsi="Times New Roman"/>
          <w:b/>
          <w:bCs/>
          <w:kern w:val="2"/>
          <w:sz w:val="28"/>
          <w:szCs w:val="28"/>
          <w14:ligatures w14:val="standardContextual"/>
        </w:rPr>
        <w:t>. ЗАКЛЮЧНІ ПОЛОЖЕННЯ</w:t>
      </w:r>
    </w:p>
    <w:p w:rsidR="00C67092" w:rsidRPr="00C67092" w:rsidRDefault="00C67092" w:rsidP="00C67092">
      <w:pPr>
        <w:numPr>
          <w:ilvl w:val="1"/>
          <w:numId w:val="22"/>
        </w:numPr>
        <w:spacing w:after="0" w:line="240" w:lineRule="auto"/>
        <w:ind w:firstLine="720"/>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C67092" w:rsidRPr="00C67092" w:rsidRDefault="00C67092" w:rsidP="00C67092">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Зміни та доповнення до Статуту оформлюються відповідно до вимог чинного законодавства України.</w:t>
      </w:r>
    </w:p>
    <w:p w:rsidR="00C67092" w:rsidRPr="00C67092" w:rsidRDefault="00C67092" w:rsidP="00C67092">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C67092" w:rsidRPr="00C67092" w:rsidRDefault="00C67092" w:rsidP="00C67092">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IX, іншими нормативно</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C67092" w:rsidRPr="00C67092" w:rsidRDefault="00C67092" w:rsidP="00C67092">
      <w:pPr>
        <w:spacing w:line="240" w:lineRule="auto"/>
        <w:jc w:val="center"/>
        <w:rPr>
          <w:rFonts w:ascii="Times New Roman" w:eastAsiaTheme="minorHAnsi" w:hAnsi="Times New Roman"/>
          <w:b/>
          <w:sz w:val="28"/>
          <w:szCs w:val="28"/>
        </w:rPr>
      </w:pPr>
    </w:p>
    <w:p w:rsidR="00C67092" w:rsidRPr="00C67092" w:rsidRDefault="00C67092" w:rsidP="00C67092">
      <w:pPr>
        <w:spacing w:line="240" w:lineRule="auto"/>
        <w:jc w:val="center"/>
        <w:rPr>
          <w:rFonts w:ascii="Times New Roman" w:eastAsiaTheme="minorHAnsi" w:hAnsi="Times New Roman"/>
          <w:b/>
          <w:sz w:val="28"/>
          <w:szCs w:val="28"/>
        </w:rPr>
      </w:pPr>
    </w:p>
    <w:p w:rsidR="00C67092" w:rsidRPr="00C67092" w:rsidRDefault="00C67092" w:rsidP="00C67092">
      <w:pPr>
        <w:spacing w:line="240" w:lineRule="auto"/>
        <w:jc w:val="center"/>
        <w:rPr>
          <w:rFonts w:ascii="Times New Roman" w:hAnsi="Times New Roman"/>
          <w:b/>
          <w:sz w:val="28"/>
          <w:szCs w:val="28"/>
        </w:rPr>
      </w:pPr>
      <w:r w:rsidRPr="00C67092">
        <w:rPr>
          <w:rFonts w:ascii="Times New Roman" w:hAnsi="Times New Roman"/>
          <w:b/>
          <w:sz w:val="28"/>
          <w:szCs w:val="28"/>
        </w:rPr>
        <w:t>Міський голова                                                                     Тарас КУЧМА</w:t>
      </w:r>
    </w:p>
    <w:p w:rsidR="00C67092" w:rsidRPr="00C67092" w:rsidRDefault="00C67092" w:rsidP="00C67092">
      <w:pPr>
        <w:jc w:val="center"/>
        <w:rPr>
          <w:rFonts w:ascii="Times New Roman" w:hAnsi="Times New Roman"/>
          <w:sz w:val="28"/>
          <w:szCs w:val="28"/>
        </w:rPr>
      </w:pPr>
    </w:p>
    <w:p w:rsidR="00C67092" w:rsidRPr="00C67092" w:rsidRDefault="00C67092" w:rsidP="00C67092">
      <w:pPr>
        <w:spacing w:line="240" w:lineRule="auto"/>
        <w:jc w:val="center"/>
        <w:rPr>
          <w:rFonts w:ascii="Times New Roman" w:eastAsiaTheme="minorHAnsi" w:hAnsi="Times New Roman"/>
          <w:b/>
          <w:sz w:val="28"/>
          <w:szCs w:val="28"/>
        </w:rPr>
      </w:pPr>
    </w:p>
    <w:p w:rsidR="00C67092" w:rsidRPr="00C67092" w:rsidRDefault="00C67092" w:rsidP="00C67092"/>
    <w:p w:rsidR="00C67092" w:rsidRPr="00C67092" w:rsidRDefault="00C67092" w:rsidP="00C67092"/>
    <w:p w:rsidR="00C67092" w:rsidRPr="00C67092" w:rsidRDefault="00C67092" w:rsidP="00C67092"/>
    <w:p w:rsidR="00C67092" w:rsidRPr="00C67092" w:rsidRDefault="00C67092" w:rsidP="00C67092"/>
    <w:p w:rsidR="00C67092" w:rsidRPr="00C67092" w:rsidRDefault="00C67092" w:rsidP="00C67092"/>
    <w:p w:rsidR="00C67092" w:rsidRPr="00C67092" w:rsidRDefault="00C67092" w:rsidP="00C67092"/>
    <w:p w:rsidR="00C67092" w:rsidRPr="00C67092" w:rsidRDefault="00C67092" w:rsidP="00C67092"/>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92D228B"/>
    <w:multiLevelType w:val="multilevel"/>
    <w:tmpl w:val="ADF0514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5367B13"/>
    <w:multiLevelType w:val="multilevel"/>
    <w:tmpl w:val="941A2D42"/>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88A25B6"/>
    <w:multiLevelType w:val="multilevel"/>
    <w:tmpl w:val="FD24D740"/>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BD14914"/>
    <w:multiLevelType w:val="multilevel"/>
    <w:tmpl w:val="954AB4F4"/>
    <w:lvl w:ilvl="0">
      <w:start w:val="1"/>
      <w:numFmt w:val="decimal"/>
      <w:lvlText w:val="%1"/>
      <w:lvlJc w:val="left"/>
      <w:pPr>
        <w:ind w:left="375" w:hanging="375"/>
      </w:pPr>
      <w:rPr>
        <w:rFonts w:eastAsia="Aptos" w:hint="default"/>
      </w:rPr>
    </w:lvl>
    <w:lvl w:ilvl="1">
      <w:start w:val="7"/>
      <w:numFmt w:val="decimal"/>
      <w:lvlText w:val="%1.%2"/>
      <w:lvlJc w:val="left"/>
      <w:pPr>
        <w:ind w:left="375" w:hanging="375"/>
      </w:pPr>
      <w:rPr>
        <w:rFonts w:eastAsia="Aptos" w:hint="default"/>
      </w:rPr>
    </w:lvl>
    <w:lvl w:ilvl="2">
      <w:start w:val="1"/>
      <w:numFmt w:val="decimal"/>
      <w:lvlText w:val="%1.%2.%3"/>
      <w:lvlJc w:val="left"/>
      <w:pPr>
        <w:ind w:left="720" w:hanging="720"/>
      </w:pPr>
      <w:rPr>
        <w:rFonts w:eastAsia="Aptos" w:hint="default"/>
      </w:rPr>
    </w:lvl>
    <w:lvl w:ilvl="3">
      <w:start w:val="1"/>
      <w:numFmt w:val="decimal"/>
      <w:lvlText w:val="%1.%2.%3.%4"/>
      <w:lvlJc w:val="left"/>
      <w:pPr>
        <w:ind w:left="1080" w:hanging="1080"/>
      </w:pPr>
      <w:rPr>
        <w:rFonts w:eastAsia="Aptos" w:hint="default"/>
      </w:rPr>
    </w:lvl>
    <w:lvl w:ilvl="4">
      <w:start w:val="1"/>
      <w:numFmt w:val="decimal"/>
      <w:lvlText w:val="%1.%2.%3.%4.%5"/>
      <w:lvlJc w:val="left"/>
      <w:pPr>
        <w:ind w:left="1080" w:hanging="1080"/>
      </w:pPr>
      <w:rPr>
        <w:rFonts w:eastAsia="Aptos" w:hint="default"/>
      </w:rPr>
    </w:lvl>
    <w:lvl w:ilvl="5">
      <w:start w:val="1"/>
      <w:numFmt w:val="decimal"/>
      <w:lvlText w:val="%1.%2.%3.%4.%5.%6"/>
      <w:lvlJc w:val="left"/>
      <w:pPr>
        <w:ind w:left="1440" w:hanging="1440"/>
      </w:pPr>
      <w:rPr>
        <w:rFonts w:eastAsia="Aptos" w:hint="default"/>
      </w:rPr>
    </w:lvl>
    <w:lvl w:ilvl="6">
      <w:start w:val="1"/>
      <w:numFmt w:val="decimal"/>
      <w:lvlText w:val="%1.%2.%3.%4.%5.%6.%7"/>
      <w:lvlJc w:val="left"/>
      <w:pPr>
        <w:ind w:left="1440" w:hanging="1440"/>
      </w:pPr>
      <w:rPr>
        <w:rFonts w:eastAsia="Aptos" w:hint="default"/>
      </w:rPr>
    </w:lvl>
    <w:lvl w:ilvl="7">
      <w:start w:val="1"/>
      <w:numFmt w:val="decimal"/>
      <w:lvlText w:val="%1.%2.%3.%4.%5.%6.%7.%8"/>
      <w:lvlJc w:val="left"/>
      <w:pPr>
        <w:ind w:left="1800" w:hanging="1800"/>
      </w:pPr>
      <w:rPr>
        <w:rFonts w:eastAsia="Aptos" w:hint="default"/>
      </w:rPr>
    </w:lvl>
    <w:lvl w:ilvl="8">
      <w:start w:val="1"/>
      <w:numFmt w:val="decimal"/>
      <w:lvlText w:val="%1.%2.%3.%4.%5.%6.%7.%8.%9"/>
      <w:lvlJc w:val="left"/>
      <w:pPr>
        <w:ind w:left="2160" w:hanging="2160"/>
      </w:pPr>
      <w:rPr>
        <w:rFonts w:eastAsia="Aptos" w:hint="default"/>
      </w:rPr>
    </w:lvl>
  </w:abstractNum>
  <w:abstractNum w:abstractNumId="5" w15:restartNumberingAfterBreak="0">
    <w:nsid w:val="1C761B8D"/>
    <w:multiLevelType w:val="hybridMultilevel"/>
    <w:tmpl w:val="4D5AEDF2"/>
    <w:lvl w:ilvl="0" w:tplc="4F90AA5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E2A577B"/>
    <w:multiLevelType w:val="multilevel"/>
    <w:tmpl w:val="6FA0D090"/>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4627231"/>
    <w:multiLevelType w:val="multilevel"/>
    <w:tmpl w:val="1BF62D2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4DF3F92"/>
    <w:multiLevelType w:val="multilevel"/>
    <w:tmpl w:val="E364189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C82EA4"/>
    <w:multiLevelType w:val="multilevel"/>
    <w:tmpl w:val="F3F0D1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D4143D7"/>
    <w:multiLevelType w:val="hybridMultilevel"/>
    <w:tmpl w:val="F8160C5C"/>
    <w:lvl w:ilvl="0" w:tplc="C4B6255E">
      <w:start w:val="1"/>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11" w15:restartNumberingAfterBreak="0">
    <w:nsid w:val="2FCC68EC"/>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0559C3"/>
    <w:multiLevelType w:val="multilevel"/>
    <w:tmpl w:val="936C35AA"/>
    <w:lvl w:ilvl="0">
      <w:start w:val="1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3243A8D"/>
    <w:multiLevelType w:val="multilevel"/>
    <w:tmpl w:val="E676BBA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1EC48F3"/>
    <w:multiLevelType w:val="hybridMultilevel"/>
    <w:tmpl w:val="506EF13C"/>
    <w:lvl w:ilvl="0" w:tplc="C420A87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4EE73A53"/>
    <w:multiLevelType w:val="multilevel"/>
    <w:tmpl w:val="99F0237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69F6C6E"/>
    <w:multiLevelType w:val="multilevel"/>
    <w:tmpl w:val="F488A7D4"/>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8AA296E"/>
    <w:multiLevelType w:val="multilevel"/>
    <w:tmpl w:val="47168DA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3A164E1"/>
    <w:multiLevelType w:val="multilevel"/>
    <w:tmpl w:val="9AB6AF80"/>
    <w:lvl w:ilvl="0">
      <w:start w:val="4"/>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FD51D3B"/>
    <w:multiLevelType w:val="multilevel"/>
    <w:tmpl w:val="38EE6AB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11344D8"/>
    <w:multiLevelType w:val="multilevel"/>
    <w:tmpl w:val="E91EE3A6"/>
    <w:lvl w:ilvl="0">
      <w:start w:val="8"/>
      <w:numFmt w:val="decimal"/>
      <w:lvlText w:val="%1."/>
      <w:lvlJc w:val="left"/>
      <w:pPr>
        <w:ind w:left="456" w:hanging="456"/>
      </w:pPr>
      <w:rPr>
        <w:rFonts w:hint="default"/>
        <w:b w:val="0"/>
        <w:bCs w:val="0"/>
      </w:rPr>
    </w:lvl>
    <w:lvl w:ilvl="1">
      <w:start w:val="15"/>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5785BFF"/>
    <w:multiLevelType w:val="multilevel"/>
    <w:tmpl w:val="7EA86D2E"/>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405" w:hanging="360"/>
      </w:pPr>
      <w:rPr>
        <w:rFonts w:ascii="Times New Roman" w:eastAsiaTheme="minorHAnsi" w:hAnsi="Times New Roman" w:cs="Times New Roman" w:hint="default"/>
        <w:sz w:val="28"/>
        <w:szCs w:val="28"/>
      </w:rPr>
    </w:lvl>
    <w:lvl w:ilvl="2">
      <w:start w:val="1"/>
      <w:numFmt w:val="decimal"/>
      <w:lvlText w:val="%1.%2.%3"/>
      <w:lvlJc w:val="left"/>
      <w:pPr>
        <w:ind w:left="810" w:hanging="720"/>
      </w:pPr>
      <w:rPr>
        <w:rFonts w:asciiTheme="minorHAnsi" w:eastAsiaTheme="minorHAnsi" w:hAnsiTheme="minorHAnsi" w:cstheme="minorBidi" w:hint="default"/>
        <w:sz w:val="22"/>
      </w:rPr>
    </w:lvl>
    <w:lvl w:ilvl="3">
      <w:start w:val="1"/>
      <w:numFmt w:val="decimal"/>
      <w:lvlText w:val="%1.%2.%3.%4"/>
      <w:lvlJc w:val="left"/>
      <w:pPr>
        <w:ind w:left="1215" w:hanging="1080"/>
      </w:pPr>
      <w:rPr>
        <w:rFonts w:asciiTheme="minorHAnsi" w:eastAsiaTheme="minorHAnsi" w:hAnsiTheme="minorHAnsi" w:cstheme="minorBidi" w:hint="default"/>
        <w:sz w:val="22"/>
      </w:rPr>
    </w:lvl>
    <w:lvl w:ilvl="4">
      <w:start w:val="1"/>
      <w:numFmt w:val="decimal"/>
      <w:lvlText w:val="%1.%2.%3.%4.%5"/>
      <w:lvlJc w:val="left"/>
      <w:pPr>
        <w:ind w:left="1260" w:hanging="1080"/>
      </w:pPr>
      <w:rPr>
        <w:rFonts w:asciiTheme="minorHAnsi" w:eastAsiaTheme="minorHAnsi" w:hAnsiTheme="minorHAnsi" w:cstheme="minorBidi" w:hint="default"/>
        <w:sz w:val="22"/>
      </w:rPr>
    </w:lvl>
    <w:lvl w:ilvl="5">
      <w:start w:val="1"/>
      <w:numFmt w:val="decimal"/>
      <w:lvlText w:val="%1.%2.%3.%4.%5.%6"/>
      <w:lvlJc w:val="left"/>
      <w:pPr>
        <w:ind w:left="1665" w:hanging="1440"/>
      </w:pPr>
      <w:rPr>
        <w:rFonts w:asciiTheme="minorHAnsi" w:eastAsiaTheme="minorHAnsi" w:hAnsiTheme="minorHAnsi" w:cstheme="minorBidi" w:hint="default"/>
        <w:sz w:val="22"/>
      </w:rPr>
    </w:lvl>
    <w:lvl w:ilvl="6">
      <w:start w:val="1"/>
      <w:numFmt w:val="decimal"/>
      <w:lvlText w:val="%1.%2.%3.%4.%5.%6.%7"/>
      <w:lvlJc w:val="left"/>
      <w:pPr>
        <w:ind w:left="1710" w:hanging="1440"/>
      </w:pPr>
      <w:rPr>
        <w:rFonts w:asciiTheme="minorHAnsi" w:eastAsiaTheme="minorHAnsi" w:hAnsiTheme="minorHAnsi" w:cstheme="minorBidi" w:hint="default"/>
        <w:sz w:val="22"/>
      </w:rPr>
    </w:lvl>
    <w:lvl w:ilvl="7">
      <w:start w:val="1"/>
      <w:numFmt w:val="decimal"/>
      <w:lvlText w:val="%1.%2.%3.%4.%5.%6.%7.%8"/>
      <w:lvlJc w:val="left"/>
      <w:pPr>
        <w:ind w:left="2115" w:hanging="1800"/>
      </w:pPr>
      <w:rPr>
        <w:rFonts w:asciiTheme="minorHAnsi" w:eastAsiaTheme="minorHAnsi" w:hAnsiTheme="minorHAnsi" w:cstheme="minorBidi" w:hint="default"/>
        <w:sz w:val="22"/>
      </w:rPr>
    </w:lvl>
    <w:lvl w:ilvl="8">
      <w:start w:val="1"/>
      <w:numFmt w:val="decimal"/>
      <w:lvlText w:val="%1.%2.%3.%4.%5.%6.%7.%8.%9"/>
      <w:lvlJc w:val="left"/>
      <w:pPr>
        <w:ind w:left="2520" w:hanging="2160"/>
      </w:pPr>
      <w:rPr>
        <w:rFonts w:asciiTheme="minorHAnsi" w:eastAsiaTheme="minorHAnsi" w:hAnsiTheme="minorHAnsi" w:cstheme="minorBidi" w:hint="default"/>
        <w:sz w:val="22"/>
      </w:rPr>
    </w:lvl>
  </w:abstractNum>
  <w:num w:numId="1">
    <w:abstractNumId w:val="8"/>
  </w:num>
  <w:num w:numId="2">
    <w:abstractNumId w:val="5"/>
  </w:num>
  <w:num w:numId="3">
    <w:abstractNumId w:val="4"/>
  </w:num>
  <w:num w:numId="4">
    <w:abstractNumId w:val="16"/>
  </w:num>
  <w:num w:numId="5">
    <w:abstractNumId w:val="21"/>
  </w:num>
  <w:num w:numId="6">
    <w:abstractNumId w:val="6"/>
  </w:num>
  <w:num w:numId="7">
    <w:abstractNumId w:val="10"/>
  </w:num>
  <w:num w:numId="8">
    <w:abstractNumId w:val="1"/>
  </w:num>
  <w:num w:numId="9">
    <w:abstractNumId w:val="14"/>
  </w:num>
  <w:num w:numId="10">
    <w:abstractNumId w:val="0"/>
  </w:num>
  <w:num w:numId="11">
    <w:abstractNumId w:val="20"/>
  </w:num>
  <w:num w:numId="12">
    <w:abstractNumId w:val="13"/>
  </w:num>
  <w:num w:numId="13">
    <w:abstractNumId w:val="11"/>
  </w:num>
  <w:num w:numId="14">
    <w:abstractNumId w:val="9"/>
  </w:num>
  <w:num w:numId="15">
    <w:abstractNumId w:val="17"/>
  </w:num>
  <w:num w:numId="16">
    <w:abstractNumId w:val="18"/>
  </w:num>
  <w:num w:numId="17">
    <w:abstractNumId w:val="2"/>
  </w:num>
  <w:num w:numId="18">
    <w:abstractNumId w:val="3"/>
  </w:num>
  <w:num w:numId="19">
    <w:abstractNumId w:val="7"/>
  </w:num>
  <w:num w:numId="20">
    <w:abstractNumId w:val="19"/>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DDA"/>
    <w:rsid w:val="00180415"/>
    <w:rsid w:val="003E6DDA"/>
    <w:rsid w:val="006650F3"/>
    <w:rsid w:val="0067012D"/>
    <w:rsid w:val="0096619A"/>
    <w:rsid w:val="009B29C8"/>
    <w:rsid w:val="00C6709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740830-52D5-4D75-A9C0-E51CC82FA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709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1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37</Pages>
  <Words>53528</Words>
  <Characters>30512</Characters>
  <Application>Microsoft Office Word</Application>
  <DocSecurity>0</DocSecurity>
  <Lines>254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Iryna</cp:lastModifiedBy>
  <cp:revision>7</cp:revision>
  <dcterms:created xsi:type="dcterms:W3CDTF">2025-11-18T12:44:00Z</dcterms:created>
  <dcterms:modified xsi:type="dcterms:W3CDTF">2025-12-02T16:49:00Z</dcterms:modified>
</cp:coreProperties>
</file>